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19" w:rsidRDefault="00EE5719" w:rsidP="00EE5719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center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 xml:space="preserve">Эпидемиологический надзор при </w:t>
      </w:r>
      <w:r w:rsidRPr="003D239F">
        <w:rPr>
          <w:rFonts w:ascii="Times New Roman" w:eastAsia="Helvetica-Bold" w:hAnsi="Times New Roman" w:cs="Times New Roman"/>
          <w:sz w:val="28"/>
          <w:szCs w:val="28"/>
        </w:rPr>
        <w:t>ГЕЛЬМИНТОЗ</w:t>
      </w:r>
      <w:r>
        <w:rPr>
          <w:rFonts w:ascii="Times New Roman" w:eastAsia="Helvetica-Bold" w:hAnsi="Times New Roman" w:cs="Times New Roman"/>
          <w:sz w:val="28"/>
          <w:szCs w:val="28"/>
        </w:rPr>
        <w:t>АХ</w:t>
      </w:r>
    </w:p>
    <w:p w:rsidR="00AE387B" w:rsidRDefault="00AE387B" w:rsidP="00EE5719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center"/>
        <w:rPr>
          <w:rFonts w:ascii="Times New Roman" w:eastAsia="Helvetica-Bold" w:hAnsi="Times New Roman" w:cs="Times New Roman"/>
          <w:sz w:val="28"/>
          <w:szCs w:val="28"/>
        </w:rPr>
      </w:pPr>
      <w:bookmarkStart w:id="0" w:name="_GoBack"/>
      <w:bookmarkEnd w:id="0"/>
    </w:p>
    <w:p w:rsidR="00EE5719" w:rsidRDefault="00EE5719" w:rsidP="00EE5719">
      <w:pPr>
        <w:pStyle w:val="30"/>
        <w:shd w:val="clear" w:color="auto" w:fill="auto"/>
        <w:tabs>
          <w:tab w:val="left" w:pos="576"/>
        </w:tabs>
        <w:spacing w:before="0" w:after="0" w:line="276" w:lineRule="auto"/>
        <w:ind w:left="567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>План:</w:t>
      </w:r>
    </w:p>
    <w:p w:rsidR="00EE5719" w:rsidRPr="00D25984" w:rsidRDefault="00EE5719" w:rsidP="00EE5719">
      <w:pPr>
        <w:pStyle w:val="3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D25984">
        <w:rPr>
          <w:rFonts w:ascii="Times New Roman" w:eastAsia="Helvetica-Bold" w:hAnsi="Times New Roman" w:cs="Times New Roman"/>
          <w:b w:val="0"/>
          <w:sz w:val="28"/>
          <w:szCs w:val="28"/>
        </w:rPr>
        <w:t>Общая характеристика</w:t>
      </w:r>
    </w:p>
    <w:p w:rsidR="00EE5719" w:rsidRPr="00D25984" w:rsidRDefault="00EE5719" w:rsidP="00EE5719">
      <w:pPr>
        <w:pStyle w:val="3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D25984">
        <w:rPr>
          <w:rFonts w:ascii="Times New Roman" w:eastAsia="Helvetica-Bold" w:hAnsi="Times New Roman" w:cs="Times New Roman"/>
          <w:b w:val="0"/>
          <w:sz w:val="28"/>
          <w:szCs w:val="28"/>
        </w:rPr>
        <w:t>Классификация гельминтозов человека</w:t>
      </w:r>
    </w:p>
    <w:p w:rsidR="00EE5719" w:rsidRPr="00D25984" w:rsidRDefault="00EE5719" w:rsidP="00EE5719">
      <w:pPr>
        <w:pStyle w:val="3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D25984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Основные факторы передачи гельминтов</w:t>
      </w:r>
      <w:r w:rsidRPr="00D25984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</w:p>
    <w:p w:rsidR="00EE5719" w:rsidRPr="00D25984" w:rsidRDefault="00EE5719" w:rsidP="00EE5719">
      <w:pPr>
        <w:pStyle w:val="3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D25984">
        <w:rPr>
          <w:rFonts w:ascii="Times New Roman" w:eastAsia="Helvetica-Bold" w:hAnsi="Times New Roman" w:cs="Times New Roman"/>
          <w:b w:val="0"/>
          <w:sz w:val="28"/>
          <w:szCs w:val="28"/>
        </w:rPr>
        <w:t>Меры борьбы и профилактика</w:t>
      </w:r>
    </w:p>
    <w:p w:rsidR="00EE5719" w:rsidRPr="00D25984" w:rsidRDefault="00EE5719" w:rsidP="00EE5719">
      <w:pPr>
        <w:pStyle w:val="30"/>
        <w:numPr>
          <w:ilvl w:val="0"/>
          <w:numId w:val="6"/>
        </w:numPr>
        <w:shd w:val="clear" w:color="auto" w:fill="auto"/>
        <w:tabs>
          <w:tab w:val="left" w:pos="576"/>
        </w:tabs>
        <w:spacing w:before="0" w:after="0" w:line="276" w:lineRule="auto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proofErr w:type="spellStart"/>
      <w:r w:rsidRPr="00D25984">
        <w:rPr>
          <w:rFonts w:ascii="Times New Roman" w:eastAsia="Helvetica-Bold" w:hAnsi="Times New Roman" w:cs="Times New Roman"/>
          <w:b w:val="0"/>
          <w:iCs/>
          <w:sz w:val="28"/>
          <w:szCs w:val="28"/>
        </w:rPr>
        <w:t>Тениаринхоз</w:t>
      </w:r>
      <w:proofErr w:type="spellEnd"/>
      <w:r w:rsidRPr="00D25984">
        <w:rPr>
          <w:rFonts w:ascii="Times New Roman" w:eastAsia="Helvetica-Bold" w:hAnsi="Times New Roman" w:cs="Times New Roman"/>
          <w:b w:val="0"/>
          <w:iCs/>
          <w:sz w:val="28"/>
          <w:szCs w:val="28"/>
        </w:rPr>
        <w:t xml:space="preserve">, </w:t>
      </w:r>
      <w:proofErr w:type="spellStart"/>
      <w:r w:rsidRPr="00D25984">
        <w:rPr>
          <w:rFonts w:ascii="Times New Roman" w:eastAsia="Helvetica-Bold" w:hAnsi="Times New Roman" w:cs="Times New Roman"/>
          <w:b w:val="0"/>
          <w:iCs/>
          <w:sz w:val="28"/>
          <w:szCs w:val="28"/>
        </w:rPr>
        <w:t>т</w:t>
      </w:r>
      <w:r w:rsidRPr="00D25984">
        <w:rPr>
          <w:rFonts w:ascii="Times New Roman" w:eastAsia="Helvetica-Bold" w:hAnsi="Times New Roman" w:cs="Times New Roman"/>
          <w:b w:val="0"/>
          <w:iCs/>
          <w:sz w:val="32"/>
          <w:szCs w:val="32"/>
        </w:rPr>
        <w:t>ениоз</w:t>
      </w:r>
      <w:proofErr w:type="spellEnd"/>
      <w:r w:rsidRPr="00D25984">
        <w:rPr>
          <w:rFonts w:ascii="Times New Roman" w:eastAsia="Helvetica-Bold" w:hAnsi="Times New Roman" w:cs="Times New Roman"/>
          <w:b w:val="0"/>
          <w:iCs/>
          <w:sz w:val="32"/>
          <w:szCs w:val="32"/>
        </w:rPr>
        <w:t xml:space="preserve"> эпидемиология и профилактика, </w:t>
      </w:r>
      <w:proofErr w:type="spellStart"/>
      <w:r w:rsidRPr="00D25984">
        <w:rPr>
          <w:rFonts w:ascii="Times New Roman" w:eastAsia="Helvetica-Bold" w:hAnsi="Times New Roman" w:cs="Times New Roman"/>
          <w:b w:val="0"/>
          <w:iCs/>
          <w:sz w:val="32"/>
          <w:szCs w:val="32"/>
        </w:rPr>
        <w:t>эпид.надзор</w:t>
      </w:r>
      <w:proofErr w:type="spellEnd"/>
    </w:p>
    <w:p w:rsidR="00EE5719" w:rsidRPr="00281259" w:rsidRDefault="00EE5719" w:rsidP="00EE5719">
      <w:pPr>
        <w:pStyle w:val="30"/>
        <w:numPr>
          <w:ilvl w:val="0"/>
          <w:numId w:val="6"/>
        </w:numPr>
        <w:shd w:val="clear" w:color="auto" w:fill="auto"/>
        <w:tabs>
          <w:tab w:val="left" w:pos="576"/>
        </w:tabs>
        <w:spacing w:before="0" w:after="0" w:line="276" w:lineRule="auto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281259">
        <w:rPr>
          <w:rFonts w:ascii="Times New Roman" w:eastAsia="Helvetica-Bold" w:hAnsi="Times New Roman" w:cs="Times New Roman"/>
          <w:b w:val="0"/>
          <w:iCs/>
          <w:sz w:val="32"/>
          <w:szCs w:val="32"/>
        </w:rPr>
        <w:t xml:space="preserve">Эхинококкозы эпидемиология и профилактика, </w:t>
      </w:r>
      <w:proofErr w:type="spellStart"/>
      <w:r w:rsidRPr="00281259">
        <w:rPr>
          <w:rFonts w:ascii="Times New Roman" w:eastAsia="Helvetica-Bold" w:hAnsi="Times New Roman" w:cs="Times New Roman"/>
          <w:b w:val="0"/>
          <w:iCs/>
          <w:sz w:val="32"/>
          <w:szCs w:val="32"/>
        </w:rPr>
        <w:t>эпид.надзор</w:t>
      </w:r>
      <w:proofErr w:type="spellEnd"/>
    </w:p>
    <w:p w:rsidR="00EE5719" w:rsidRPr="00D25984" w:rsidRDefault="00EE5719" w:rsidP="00EE5719">
      <w:pPr>
        <w:pStyle w:val="30"/>
        <w:numPr>
          <w:ilvl w:val="0"/>
          <w:numId w:val="6"/>
        </w:numPr>
        <w:shd w:val="clear" w:color="auto" w:fill="auto"/>
        <w:tabs>
          <w:tab w:val="left" w:pos="576"/>
        </w:tabs>
        <w:spacing w:before="0" w:after="0" w:line="276" w:lineRule="auto"/>
        <w:jc w:val="both"/>
        <w:rPr>
          <w:rFonts w:ascii="Times New Roman" w:eastAsia="Helvetica-Bold" w:hAnsi="Times New Roman" w:cs="Times New Roman"/>
          <w:b w:val="0"/>
          <w:sz w:val="28"/>
          <w:szCs w:val="28"/>
        </w:rPr>
      </w:pPr>
      <w:r w:rsidRPr="00D25984">
        <w:rPr>
          <w:rFonts w:ascii="Times New Roman" w:eastAsia="Helvetica-Bold" w:hAnsi="Times New Roman" w:cs="Times New Roman"/>
          <w:b w:val="0"/>
          <w:iCs/>
          <w:sz w:val="32"/>
          <w:szCs w:val="32"/>
        </w:rPr>
        <w:t xml:space="preserve">Дифиллоботриозы эпидемиология и профилактика, </w:t>
      </w:r>
      <w:proofErr w:type="spellStart"/>
      <w:r w:rsidRPr="00D25984">
        <w:rPr>
          <w:rFonts w:ascii="Times New Roman" w:eastAsia="Helvetica-Bold" w:hAnsi="Times New Roman" w:cs="Times New Roman"/>
          <w:b w:val="0"/>
          <w:iCs/>
          <w:sz w:val="32"/>
          <w:szCs w:val="32"/>
        </w:rPr>
        <w:t>эпид.надзор</w:t>
      </w:r>
      <w:proofErr w:type="spellEnd"/>
    </w:p>
    <w:p w:rsidR="00EE5719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i/>
          <w:sz w:val="28"/>
          <w:szCs w:val="28"/>
        </w:rPr>
      </w:pPr>
      <w:bookmarkStart w:id="1" w:name="bookmark1079"/>
    </w:p>
    <w:p w:rsidR="00EE5719" w:rsidRPr="00234CF0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eastAsia="Helvetica-Bold"/>
          <w:bCs w:val="0"/>
          <w:sz w:val="28"/>
          <w:szCs w:val="28"/>
        </w:rPr>
      </w:pPr>
      <w:r w:rsidRPr="00927A00">
        <w:rPr>
          <w:rFonts w:ascii="Times New Roman" w:eastAsia="Helvetica-Bold" w:hAnsi="Times New Roman" w:cs="Times New Roman"/>
          <w:i/>
          <w:sz w:val="28"/>
          <w:szCs w:val="28"/>
        </w:rPr>
        <w:t>Общая характеристика</w:t>
      </w:r>
      <w:bookmarkEnd w:id="1"/>
      <w:r>
        <w:rPr>
          <w:rFonts w:ascii="Times New Roman" w:eastAsia="Helvetica-Bold" w:hAnsi="Times New Roman" w:cs="Times New Roman"/>
          <w:i/>
          <w:sz w:val="28"/>
          <w:szCs w:val="28"/>
        </w:rPr>
        <w:t xml:space="preserve">. 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Гельминтозы - болезни человека, животных и растений, вызываемые парази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тическими червями (гельминтами), резко отличающимися по своей биологии от других живых возбудителей: вирусов, бактерий, простейших. Гельминтозы состав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ляют самую большую группу паразитарных (инвазионных) болезней. В этиоло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гической структуре последних 85-90% приходится на гельминты и 10-15</w:t>
      </w:r>
      <w:proofErr w:type="gramStart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%  на</w:t>
      </w:r>
      <w:proofErr w:type="gramEnd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протозоозы</w:t>
      </w:r>
      <w:proofErr w:type="spellEnd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. В мире насчитывают около 1,5 млрд лиц, </w:t>
      </w:r>
      <w:proofErr w:type="spellStart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инвазированных</w:t>
      </w:r>
      <w:proofErr w:type="spellEnd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аскарида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ми, около 1 млрд. анкилостомидами. В последние годы отмечено увеличение заболеваемости многими гельминтозами. Как следствие крупномасштабного гид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ростроительства возрос риск заражения описторхозом (сибирской, или кошачь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ей, двуусткой) и дифиллоботриозами (широким лентецом) через пресноводную рыбу, вылавливаемую в водоёмах, загрязнённых фекальными стоками, и вслед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 xml:space="preserve">ствие этого </w:t>
      </w:r>
      <w:proofErr w:type="spellStart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инвазированную</w:t>
      </w:r>
      <w:proofErr w:type="spellEnd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личинками этих гельминтов. Ухудшается ситуация по гельминтозам, связанным с заражением сельскохозяйственных животных и употреблением мяса таких животных в пищу (трихинеллёз, тениидозы). Расши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>рение тепличного и индивидуального овощеводства, связанного с удобрением почвы необезвреженными фекалиями человека, сопровождает рост числа боль</w:t>
      </w:r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softHyphen/>
        <w:t xml:space="preserve">ных </w:t>
      </w:r>
      <w:proofErr w:type="spellStart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геогельминтозами</w:t>
      </w:r>
      <w:proofErr w:type="spellEnd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 xml:space="preserve"> (аскаридоз, </w:t>
      </w:r>
      <w:proofErr w:type="spellStart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трихоцефалёз</w:t>
      </w:r>
      <w:proofErr w:type="spellEnd"/>
      <w:r w:rsidRPr="00927A00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).</w:t>
      </w:r>
    </w:p>
    <w:p w:rsidR="00EE5719" w:rsidRPr="00234CF0" w:rsidRDefault="00EE5719" w:rsidP="00EE5719">
      <w:pPr>
        <w:pStyle w:val="190"/>
        <w:shd w:val="clear" w:color="auto" w:fill="auto"/>
        <w:spacing w:before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Основоположником медицинской гельминтологии, изучающей круг вопросов, связанных с гельминтами человека, является всемирно известный отечественный учёный Константин Иванович Скрябин. Он разработал комплексный подход к изучению гельминтозов: установление взаимосвязей между особенностями био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логии, морфологии паразитов и клиническими проявлениями, лечением и про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филактикой вызванных ими заболеваний.</w:t>
      </w:r>
    </w:p>
    <w:p w:rsidR="00EE5719" w:rsidRPr="00234CF0" w:rsidRDefault="00EE5719" w:rsidP="00EE5719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 w:val="0"/>
          <w:sz w:val="28"/>
          <w:szCs w:val="28"/>
        </w:rPr>
      </w:pPr>
      <w:bookmarkStart w:id="2" w:name="bookmark1080"/>
      <w:r w:rsidRPr="00234CF0">
        <w:rPr>
          <w:rFonts w:ascii="Times New Roman" w:eastAsia="Helvetica-Bold" w:hAnsi="Times New Roman" w:cs="Times New Roman"/>
          <w:b w:val="0"/>
          <w:sz w:val="28"/>
          <w:szCs w:val="28"/>
        </w:rPr>
        <w:t>Этиология и эпидемиологические особенности</w:t>
      </w:r>
      <w:bookmarkEnd w:id="2"/>
    </w:p>
    <w:p w:rsidR="00EE5719" w:rsidRPr="00234CF0" w:rsidRDefault="00EE5719" w:rsidP="00EE5719">
      <w:pPr>
        <w:pStyle w:val="190"/>
        <w:shd w:val="clear" w:color="auto" w:fill="auto"/>
        <w:spacing w:before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Согласно классификации (табл.1), гельминты человека представлены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круг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лыми и плоскими червями; последних подразд</w:t>
      </w:r>
      <w:r>
        <w:rPr>
          <w:rFonts w:eastAsia="Helvetica-Bold"/>
          <w:bCs/>
          <w:spacing w:val="0"/>
          <w:sz w:val="28"/>
          <w:szCs w:val="28"/>
        </w:rPr>
        <w:t>еляют на ленточных червей (цес</w:t>
      </w:r>
      <w:r w:rsidRPr="00234CF0">
        <w:rPr>
          <w:rFonts w:eastAsia="Helvetica-Bold"/>
          <w:bCs/>
          <w:spacing w:val="0"/>
          <w:sz w:val="28"/>
          <w:szCs w:val="28"/>
        </w:rPr>
        <w:t>тод) и сосальщиков (трематод).</w:t>
      </w:r>
    </w:p>
    <w:p w:rsidR="00EE5719" w:rsidRPr="00234CF0" w:rsidRDefault="00EE5719" w:rsidP="00EE5719">
      <w:pPr>
        <w:pStyle w:val="70"/>
        <w:shd w:val="clear" w:color="auto" w:fill="auto"/>
        <w:spacing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>
        <w:rPr>
          <w:rFonts w:eastAsia="Helvetica-Bold"/>
          <w:bCs/>
          <w:spacing w:val="0"/>
          <w:sz w:val="28"/>
          <w:szCs w:val="28"/>
        </w:rPr>
        <w:t xml:space="preserve">Таблица </w:t>
      </w:r>
      <w:proofErr w:type="gramStart"/>
      <w:r w:rsidRPr="00234CF0">
        <w:rPr>
          <w:rFonts w:eastAsia="Helvetica-Bold"/>
          <w:bCs/>
          <w:spacing w:val="0"/>
          <w:sz w:val="28"/>
          <w:szCs w:val="28"/>
        </w:rPr>
        <w:t>1 .</w:t>
      </w:r>
      <w:proofErr w:type="gramEnd"/>
      <w:r w:rsidRPr="00234CF0">
        <w:rPr>
          <w:rFonts w:eastAsia="Helvetica-Bold"/>
          <w:bCs/>
          <w:spacing w:val="0"/>
          <w:sz w:val="28"/>
          <w:szCs w:val="28"/>
        </w:rPr>
        <w:t xml:space="preserve"> Упрощённая классификация гельминтов человека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2907"/>
        <w:gridCol w:w="2693"/>
        <w:gridCol w:w="2409"/>
        <w:gridCol w:w="568"/>
      </w:tblGrid>
      <w:tr w:rsidR="00EE5719" w:rsidRPr="008E67AF" w:rsidTr="00697827">
        <w:trPr>
          <w:gridAfter w:val="1"/>
          <w:wAfter w:w="568" w:type="dxa"/>
          <w:trHeight w:hRule="exact" w:val="576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EE5719" w:rsidRPr="004C7ADE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8"/>
                <w:szCs w:val="28"/>
              </w:rPr>
            </w:pPr>
            <w:r w:rsidRPr="004C7ADE">
              <w:rPr>
                <w:rFonts w:eastAsia="Helvetica-Bold"/>
                <w:bCs/>
                <w:spacing w:val="0"/>
                <w:sz w:val="28"/>
                <w:szCs w:val="28"/>
              </w:rPr>
              <w:t>Тип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Plathelminthes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(плоские черви)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Nemathelminthes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(круглые черви)</w:t>
            </w:r>
          </w:p>
        </w:tc>
      </w:tr>
      <w:tr w:rsidR="00EE5719" w:rsidRPr="008E67AF" w:rsidTr="00697827">
        <w:trPr>
          <w:trHeight w:hRule="exact" w:val="552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EE5719" w:rsidRPr="004C7ADE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8"/>
                <w:szCs w:val="28"/>
              </w:rPr>
            </w:pPr>
            <w:r w:rsidRPr="004C7ADE">
              <w:rPr>
                <w:rFonts w:eastAsia="Helvetica-Bold"/>
                <w:bCs/>
                <w:spacing w:val="0"/>
                <w:sz w:val="28"/>
                <w:szCs w:val="28"/>
              </w:rPr>
              <w:t>Класс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Cestoidea</w:t>
            </w:r>
            <w:proofErr w:type="spellEnd"/>
          </w:p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="Helvetica-Bold"/>
                <w:bCs/>
                <w:spacing w:val="0"/>
                <w:sz w:val="22"/>
                <w:szCs w:val="22"/>
              </w:rPr>
            </w:pP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(ленточные черви)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Trematoda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(сосальщики)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Nematoda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(круглые черви)</w:t>
            </w:r>
          </w:p>
        </w:tc>
      </w:tr>
      <w:tr w:rsidR="00EE5719" w:rsidRPr="008E67AF" w:rsidTr="00697827">
        <w:trPr>
          <w:trHeight w:hRule="exact" w:val="562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EE5719" w:rsidRPr="004C7ADE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8"/>
                <w:szCs w:val="28"/>
              </w:rPr>
            </w:pPr>
            <w:r w:rsidRPr="004C7ADE">
              <w:rPr>
                <w:rFonts w:eastAsia="Helvetica-Bold"/>
                <w:bCs/>
                <w:spacing w:val="0"/>
                <w:sz w:val="28"/>
                <w:szCs w:val="28"/>
              </w:rPr>
              <w:t>Вид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719" w:rsidRPr="00DB73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  <w:proofErr w:type="spellStart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Taenia</w:t>
            </w:r>
            <w:proofErr w:type="spellEnd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Taeniarhynchus</w:t>
            </w:r>
            <w:proofErr w:type="spellEnd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saginatus</w:t>
            </w:r>
            <w:proofErr w:type="spellEnd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(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бычий</w:t>
            </w:r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цепень</w:t>
            </w:r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Shistosoma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mansoni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Onchocerca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volvulus</w:t>
            </w:r>
            <w:proofErr w:type="spellEnd"/>
          </w:p>
        </w:tc>
      </w:tr>
      <w:tr w:rsidR="00EE5719" w:rsidRPr="008E67AF" w:rsidTr="00697827">
        <w:trPr>
          <w:trHeight w:hRule="exact" w:val="509"/>
        </w:trPr>
        <w:tc>
          <w:tcPr>
            <w:tcW w:w="931" w:type="dxa"/>
            <w:shd w:val="clear" w:color="auto" w:fill="FFFFFF"/>
          </w:tcPr>
          <w:p w:rsidR="00EE5719" w:rsidRPr="004C7ADE" w:rsidRDefault="00EE5719" w:rsidP="00697827">
            <w:pPr>
              <w:spacing w:after="0" w:line="240" w:lineRule="auto"/>
              <w:jc w:val="both"/>
              <w:rPr>
                <w:rFonts w:ascii="Times New Roman" w:eastAsia="Helvetica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  <w:tcBorders>
              <w:left w:val="single" w:sz="4" w:space="0" w:color="auto"/>
            </w:tcBorders>
            <w:shd w:val="clear" w:color="auto" w:fill="FFFFFF"/>
          </w:tcPr>
          <w:p w:rsidR="00EE5719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</w:p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Taenia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solium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(свиной цепень)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Shistosoma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haematobium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Dracunculus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medinensis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(ришта)</w:t>
            </w:r>
          </w:p>
        </w:tc>
      </w:tr>
      <w:tr w:rsidR="00EE5719" w:rsidRPr="008E67AF" w:rsidTr="00697827">
        <w:trPr>
          <w:trHeight w:hRule="exact" w:val="955"/>
        </w:trPr>
        <w:tc>
          <w:tcPr>
            <w:tcW w:w="931" w:type="dxa"/>
            <w:shd w:val="clear" w:color="auto" w:fill="FFFFFF"/>
          </w:tcPr>
          <w:p w:rsidR="00EE5719" w:rsidRPr="004C7ADE" w:rsidRDefault="00EE5719" w:rsidP="00697827">
            <w:pPr>
              <w:spacing w:after="0" w:line="240" w:lineRule="auto"/>
              <w:jc w:val="both"/>
              <w:rPr>
                <w:rFonts w:ascii="Times New Roman" w:eastAsia="Helvetica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  <w:tcBorders>
              <w:left w:val="single" w:sz="4" w:space="0" w:color="auto"/>
            </w:tcBorders>
            <w:shd w:val="clear" w:color="auto" w:fill="FFFFFF"/>
          </w:tcPr>
          <w:p w:rsidR="00EE5719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Echinococcus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granulosus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(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гидатидозный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эхино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softHyphen/>
              <w:t>кокк),</w:t>
            </w:r>
          </w:p>
          <w:p w:rsidR="00EE5719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</w:p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Е.multilocularis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(альвеолярный эхинококк)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Shistosoma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japonicum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Ancylostoma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duodenalis</w:t>
            </w:r>
            <w:proofErr w:type="spellEnd"/>
          </w:p>
        </w:tc>
      </w:tr>
      <w:tr w:rsidR="00EE5719" w:rsidRPr="008E67AF" w:rsidTr="00697827">
        <w:trPr>
          <w:trHeight w:hRule="exact" w:val="720"/>
        </w:trPr>
        <w:tc>
          <w:tcPr>
            <w:tcW w:w="931" w:type="dxa"/>
            <w:shd w:val="clear" w:color="auto" w:fill="FFFFFF"/>
          </w:tcPr>
          <w:p w:rsidR="00EE5719" w:rsidRPr="004C7ADE" w:rsidRDefault="00EE5719" w:rsidP="00697827">
            <w:pPr>
              <w:spacing w:after="0" w:line="240" w:lineRule="auto"/>
              <w:jc w:val="both"/>
              <w:rPr>
                <w:rFonts w:ascii="Times New Roman" w:eastAsia="Helvetica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  <w:tcBorders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Hymenolepis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папа (карликовый цепень)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Opisthorchis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felineus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,</w:t>
            </w:r>
          </w:p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0</w:t>
            </w:r>
            <w:r>
              <w:rPr>
                <w:rFonts w:eastAsia="Helvetica-Bold"/>
                <w:bCs/>
                <w:spacing w:val="0"/>
                <w:sz w:val="22"/>
                <w:szCs w:val="22"/>
              </w:rPr>
              <w:t>.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viverrae (двуустки кошачья и виверровая)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Necator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americanus</w:t>
            </w:r>
            <w:proofErr w:type="spellEnd"/>
          </w:p>
        </w:tc>
      </w:tr>
      <w:tr w:rsidR="00EE5719" w:rsidRPr="008E67AF" w:rsidTr="00697827">
        <w:trPr>
          <w:trHeight w:hRule="exact" w:val="264"/>
        </w:trPr>
        <w:tc>
          <w:tcPr>
            <w:tcW w:w="931" w:type="dxa"/>
            <w:shd w:val="clear" w:color="auto" w:fill="FFFFFF"/>
          </w:tcPr>
          <w:p w:rsidR="00EE5719" w:rsidRPr="004C7ADE" w:rsidRDefault="00EE5719" w:rsidP="00697827">
            <w:pPr>
              <w:spacing w:after="0" w:line="240" w:lineRule="auto"/>
              <w:jc w:val="both"/>
              <w:rPr>
                <w:rFonts w:ascii="Times New Roman" w:eastAsia="Helvetica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Diphillobothrium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latum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5719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</w:p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Fasciola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hepatica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>
              <w:rPr>
                <w:rFonts w:eastAsia="Helvetica-Bold"/>
                <w:bCs/>
                <w:spacing w:val="0"/>
                <w:sz w:val="22"/>
                <w:szCs w:val="22"/>
              </w:rPr>
              <w:t>Trich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ostrongylois</w:t>
            </w:r>
            <w:proofErr w:type="spellEnd"/>
          </w:p>
        </w:tc>
      </w:tr>
      <w:tr w:rsidR="00EE5719" w:rsidRPr="00DC3A7E" w:rsidTr="00697827">
        <w:trPr>
          <w:trHeight w:hRule="exact" w:val="3034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EE5719" w:rsidRPr="004C7ADE" w:rsidRDefault="00EE5719" w:rsidP="00697827">
            <w:pPr>
              <w:spacing w:after="0" w:line="240" w:lineRule="auto"/>
              <w:jc w:val="both"/>
              <w:rPr>
                <w:rFonts w:ascii="Times New Roman" w:eastAsia="Helvetica-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(лентец широкий)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>
              <w:rPr>
                <w:rFonts w:eastAsia="Helvetica-Bold"/>
                <w:bCs/>
                <w:spacing w:val="0"/>
                <w:sz w:val="22"/>
                <w:szCs w:val="22"/>
              </w:rPr>
              <w:t>F.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gigantica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(печёночный сосальщик)</w:t>
            </w:r>
          </w:p>
          <w:p w:rsidR="00EE5719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</w:p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Metagonimus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jocogawa</w:t>
            </w:r>
            <w:proofErr w:type="spellEnd"/>
          </w:p>
          <w:p w:rsidR="00EE5719" w:rsidRPr="008E67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</w:rPr>
            </w:pP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Paragonimus</w:t>
            </w:r>
            <w:proofErr w:type="spellEnd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westermani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719" w:rsidRPr="00DB73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</w:p>
          <w:p w:rsidR="00EE5719" w:rsidRPr="00DB73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  <w:proofErr w:type="spellStart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Ascaris</w:t>
            </w:r>
            <w:proofErr w:type="spellEnd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lumbricoides</w:t>
            </w:r>
            <w:proofErr w:type="spellEnd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(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аскарида</w:t>
            </w:r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)</w:t>
            </w:r>
          </w:p>
          <w:p w:rsidR="00EE5719" w:rsidRPr="00DB73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</w:p>
          <w:p w:rsidR="00EE5719" w:rsidRPr="008E62B7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  <w:proofErr w:type="spellStart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Tocsocara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canis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</w:p>
          <w:p w:rsidR="00EE5719" w:rsidRPr="008E62B7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  <w:proofErr w:type="spellStart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Trichocephalus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trichiuhs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(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власоглав</w:t>
            </w:r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)</w:t>
            </w:r>
          </w:p>
          <w:p w:rsidR="00EE5719" w:rsidRPr="00DB73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</w:p>
          <w:p w:rsidR="00EE5719" w:rsidRPr="008E62B7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  <w:proofErr w:type="spellStart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Strongytoides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stercoralis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(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кишечная</w:t>
            </w:r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угрица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) </w:t>
            </w:r>
          </w:p>
          <w:p w:rsidR="00EE5719" w:rsidRPr="008E62B7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  <w:proofErr w:type="spellStart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Enterobius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vermicularis</w:t>
            </w:r>
            <w:proofErr w:type="spellEnd"/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(</w:t>
            </w:r>
            <w:r w:rsidRPr="008E67AF">
              <w:rPr>
                <w:rFonts w:eastAsia="Helvetica-Bold"/>
                <w:bCs/>
                <w:spacing w:val="0"/>
                <w:sz w:val="22"/>
                <w:szCs w:val="22"/>
              </w:rPr>
              <w:t>острица</w:t>
            </w:r>
            <w:r w:rsidRPr="008E62B7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)</w:t>
            </w:r>
          </w:p>
          <w:p w:rsidR="00EE5719" w:rsidRPr="00DB73AF" w:rsidRDefault="00EE5719" w:rsidP="0069782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</w:pPr>
            <w:proofErr w:type="spellStart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>Trichinella</w:t>
            </w:r>
            <w:proofErr w:type="spellEnd"/>
            <w:r w:rsidRPr="00DB73AF">
              <w:rPr>
                <w:rFonts w:eastAsia="Helvetica-Bold"/>
                <w:bCs/>
                <w:spacing w:val="0"/>
                <w:sz w:val="22"/>
                <w:szCs w:val="22"/>
                <w:lang w:val="en-US"/>
              </w:rPr>
              <w:t xml:space="preserve"> spiralis</w:t>
            </w:r>
          </w:p>
        </w:tc>
      </w:tr>
    </w:tbl>
    <w:p w:rsidR="00EE5719" w:rsidRPr="00DB73AF" w:rsidRDefault="00EE5719" w:rsidP="00EE5719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  <w:lang w:val="en-US"/>
        </w:rPr>
      </w:pP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В настоящее время известно более 250 видов гельминтов, паразитирующих в организме человека; из них свыше 70 видов встречают на территории России и стран СНГ. Наибольшее распространение в Российской Федерации имеют </w:t>
      </w:r>
      <w:r w:rsidRPr="00234CF0">
        <w:rPr>
          <w:rFonts w:eastAsia="Helvetica-Bold"/>
          <w:b/>
          <w:i/>
          <w:iCs/>
          <w:sz w:val="28"/>
          <w:szCs w:val="28"/>
        </w:rPr>
        <w:t>круг</w:t>
      </w:r>
      <w:r w:rsidRPr="00234CF0">
        <w:rPr>
          <w:rFonts w:eastAsia="Helvetica-Bold"/>
          <w:b/>
          <w:i/>
          <w:iCs/>
          <w:sz w:val="28"/>
          <w:szCs w:val="28"/>
        </w:rPr>
        <w:softHyphen/>
        <w:t>лые черви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(аскариды, острицы, трихинеллы, власоглав), </w:t>
      </w:r>
      <w:r w:rsidRPr="00234CF0">
        <w:rPr>
          <w:rFonts w:eastAsia="Helvetica-Bold"/>
          <w:b/>
          <w:i/>
          <w:iCs/>
          <w:sz w:val="28"/>
          <w:szCs w:val="28"/>
        </w:rPr>
        <w:t>ленточные черви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(свиной, бычий и карликовый цепни, широкий лентец, эхинококки), </w:t>
      </w:r>
      <w:r w:rsidRPr="00234CF0">
        <w:rPr>
          <w:rFonts w:eastAsia="Helvetica-Bold"/>
          <w:b/>
          <w:i/>
          <w:iCs/>
          <w:sz w:val="28"/>
          <w:szCs w:val="28"/>
        </w:rPr>
        <w:t>сосальщики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(печё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ночная и кошачья двуустки).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Биологические особенности гельминтов состоят в стадийности развития, раз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личных экологических требованиях на разных стадиях развития, особенностях размножения, большой продолжительности индивидуально</w:t>
      </w:r>
      <w:r>
        <w:rPr>
          <w:rFonts w:eastAsia="Helvetica-Bold"/>
          <w:bCs/>
          <w:spacing w:val="0"/>
          <w:sz w:val="28"/>
          <w:szCs w:val="28"/>
        </w:rPr>
        <w:t xml:space="preserve">й жизни и высокой </w:t>
      </w:r>
      <w:proofErr w:type="spellStart"/>
      <w:r>
        <w:rPr>
          <w:rFonts w:eastAsia="Helvetica-Bold"/>
          <w:bCs/>
          <w:spacing w:val="0"/>
          <w:sz w:val="28"/>
          <w:szCs w:val="28"/>
        </w:rPr>
        <w:t>адаптированности</w:t>
      </w:r>
      <w:proofErr w:type="spellEnd"/>
      <w:r>
        <w:rPr>
          <w:rFonts w:eastAsia="Helvetica-Bold"/>
          <w:bCs/>
          <w:spacing w:val="0"/>
          <w:sz w:val="28"/>
          <w:szCs w:val="28"/>
        </w:rPr>
        <w:t xml:space="preserve"> к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хозяину. Жизненный цикл отдельных гельминтов чрезвычай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но разнообразен, но основные его этапы имеют общие закономерности. Гельминты проходят ряд последовательных стадий развития: яйца —&gt; личинки —» половозре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лые формы. На различных стадиях развития гельминты представляют разнооб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разные, иногда полярные требования к условиям среды. Например, взрослая ас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карида — анаэроб, погибающий в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присутствии кислорода, а яйца аскариды, наоборот, не могут развиваться в отсутствии кислорода. Возбудители большин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ства гельминтозов-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атропонозов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хорошо адаптированы к защитным механизмам организма хозяина и лишь в редких случаях, </w:t>
      </w:r>
      <w:proofErr w:type="gramStart"/>
      <w:r w:rsidRPr="00234CF0">
        <w:rPr>
          <w:rFonts w:eastAsia="Helvetica-Bold"/>
          <w:bCs/>
          <w:spacing w:val="0"/>
          <w:sz w:val="28"/>
          <w:szCs w:val="28"/>
        </w:rPr>
        <w:t>например</w:t>
      </w:r>
      <w:proofErr w:type="gramEnd"/>
      <w:r w:rsidRPr="00234CF0">
        <w:rPr>
          <w:rFonts w:eastAsia="Helvetica-Bold"/>
          <w:bCs/>
          <w:spacing w:val="0"/>
          <w:sz w:val="28"/>
          <w:szCs w:val="28"/>
        </w:rPr>
        <w:t xml:space="preserve"> при большой интенсивно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сти инвазии, вызывают серьёзные патологические явления.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Заражение гельминтозами чаще всего происходит после попадания в организм яиц и/или личинок гельминтов. Механизм заражения и факторы передачи опре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деляют условия их развития вне организма человека. В соответствии с этим за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болевания, вызванные гельминтами, подразделяют на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гео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-,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биогельминтозы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 </w:t>
      </w:r>
      <w:r w:rsidRPr="00234CF0">
        <w:rPr>
          <w:rFonts w:eastAsia="Helvetica-Bold"/>
          <w:b/>
          <w:i/>
          <w:iCs/>
          <w:sz w:val="28"/>
          <w:szCs w:val="28"/>
        </w:rPr>
        <w:t>контагиозные гельминтозы.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Это подразделение гельминтозов, основанное на био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логии возбудителей, оказалось очень рациональным не только в научном, но и в практическом отношении, так как даёт чёткую эпидемиологическую системати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зацию гельминтозов. Второй важный фактор, который может быть положен в ос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нову дальнейшей эпидемиологической классификации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гео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- 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биогельминтозов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 их возбудителей, — неодинаковые требования гельминтов на ранней стадии их развития (яйцо, личинка) к внешней среде, находящейся за пределами организ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ма человека. Разделение гельминтозов на группы в соответствии с этими требо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ваниями ранних стадий их возбудителей может вместе с тем послужить основа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нием для разработки принципиально различных для этих групп мероприятий по борьбе с гельминтозами. В настоящее время предложены следующие принципы классификации (табл.2).</w:t>
      </w:r>
    </w:p>
    <w:p w:rsidR="00EE5719" w:rsidRPr="00234CF0" w:rsidRDefault="00EE5719" w:rsidP="00EE5719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По путям проникновения (заражения).</w:t>
      </w:r>
    </w:p>
    <w:p w:rsidR="00EE5719" w:rsidRPr="00234CF0" w:rsidRDefault="00EE5719" w:rsidP="00EE5719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По способам существования во внешней среде.</w:t>
      </w:r>
    </w:p>
    <w:p w:rsidR="00EE5719" w:rsidRPr="00234CF0" w:rsidRDefault="00EE5719" w:rsidP="00EE5719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По значению в патологии человека.</w:t>
      </w:r>
    </w:p>
    <w:p w:rsidR="00EE5719" w:rsidRPr="00234CF0" w:rsidRDefault="00EE5719" w:rsidP="00EE5719">
      <w:pPr>
        <w:pStyle w:val="100"/>
        <w:shd w:val="clear" w:color="auto" w:fill="auto"/>
        <w:spacing w:line="276" w:lineRule="auto"/>
        <w:ind w:firstLine="567"/>
        <w:jc w:val="both"/>
        <w:rPr>
          <w:rFonts w:eastAsia="Helvetica-Bold"/>
          <w:b w:val="0"/>
          <w:sz w:val="28"/>
          <w:szCs w:val="28"/>
        </w:rPr>
      </w:pPr>
      <w:r w:rsidRPr="00E73A40">
        <w:rPr>
          <w:rFonts w:eastAsia="Helvetica-Bold"/>
          <w:b w:val="0"/>
          <w:i/>
          <w:sz w:val="28"/>
          <w:szCs w:val="28"/>
        </w:rPr>
        <w:t xml:space="preserve">Таблица </w:t>
      </w:r>
      <w:r w:rsidRPr="00234CF0">
        <w:rPr>
          <w:rFonts w:eastAsia="Helvetica-Bold"/>
          <w:b w:val="0"/>
          <w:sz w:val="28"/>
          <w:szCs w:val="28"/>
        </w:rPr>
        <w:t>2. Классификация гельминтозов человека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EE5719" w:rsidTr="00697827">
        <w:tc>
          <w:tcPr>
            <w:tcW w:w="4927" w:type="dxa"/>
          </w:tcPr>
          <w:p w:rsidR="00EE5719" w:rsidRPr="006B5C02" w:rsidRDefault="00EE5719" w:rsidP="00697827">
            <w:pPr>
              <w:pStyle w:val="100"/>
              <w:shd w:val="clear" w:color="auto" w:fill="auto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r w:rsidRPr="006B5C02">
              <w:rPr>
                <w:rFonts w:eastAsia="Helvetica-Bold"/>
                <w:b w:val="0"/>
                <w:sz w:val="24"/>
                <w:szCs w:val="24"/>
              </w:rPr>
              <w:t>Группа</w:t>
            </w:r>
          </w:p>
          <w:p w:rsidR="00EE5719" w:rsidRPr="006B5C02" w:rsidRDefault="00EE5719" w:rsidP="00697827">
            <w:pPr>
              <w:pStyle w:val="100"/>
              <w:shd w:val="clear" w:color="auto" w:fill="auto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</w:p>
        </w:tc>
        <w:tc>
          <w:tcPr>
            <w:tcW w:w="4927" w:type="dxa"/>
          </w:tcPr>
          <w:p w:rsidR="00EE5719" w:rsidRPr="0000411A" w:rsidRDefault="00EE5719" w:rsidP="00697827">
            <w:pPr>
              <w:pStyle w:val="100"/>
              <w:shd w:val="clear" w:color="auto" w:fill="auto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r w:rsidRPr="0000411A">
              <w:rPr>
                <w:rFonts w:eastAsia="Helvetica-Bold"/>
                <w:b w:val="0"/>
                <w:sz w:val="24"/>
                <w:szCs w:val="24"/>
              </w:rPr>
              <w:t>Важнейшие представители</w:t>
            </w:r>
          </w:p>
          <w:p w:rsidR="00EE5719" w:rsidRPr="0000411A" w:rsidRDefault="00EE5719" w:rsidP="00697827">
            <w:pPr>
              <w:pStyle w:val="100"/>
              <w:shd w:val="clear" w:color="auto" w:fill="auto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</w:p>
        </w:tc>
      </w:tr>
      <w:tr w:rsidR="00EE5719" w:rsidTr="00697827">
        <w:trPr>
          <w:trHeight w:val="570"/>
        </w:trPr>
        <w:tc>
          <w:tcPr>
            <w:tcW w:w="4927" w:type="dxa"/>
            <w:tcBorders>
              <w:bottom w:val="single" w:sz="4" w:space="0" w:color="auto"/>
            </w:tcBorders>
          </w:tcPr>
          <w:p w:rsidR="00EE5719" w:rsidRPr="006B5C02" w:rsidRDefault="00EE5719" w:rsidP="00697827">
            <w:pPr>
              <w:pStyle w:val="100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6B5C02">
              <w:rPr>
                <w:rFonts w:eastAsia="Helvetica-Bold"/>
                <w:b w:val="0"/>
                <w:sz w:val="24"/>
                <w:szCs w:val="24"/>
              </w:rPr>
              <w:t>Биогельминтозы</w:t>
            </w:r>
            <w:proofErr w:type="spellEnd"/>
            <w:r w:rsidRPr="006B5C02">
              <w:rPr>
                <w:rFonts w:eastAsia="Helvetica-Bold"/>
                <w:b w:val="0"/>
                <w:sz w:val="24"/>
                <w:szCs w:val="24"/>
              </w:rPr>
              <w:t xml:space="preserve"> — пероральные антропонозы 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EE5719" w:rsidRPr="0000411A" w:rsidRDefault="00EE5719" w:rsidP="00697827">
            <w:pPr>
              <w:pStyle w:val="100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Тениаринхоз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, </w:t>
            </w: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тениоз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, дифиллоботриоз </w:t>
            </w:r>
          </w:p>
        </w:tc>
      </w:tr>
      <w:tr w:rsidR="00EE5719" w:rsidTr="00697827">
        <w:trPr>
          <w:trHeight w:val="318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6B5C02" w:rsidRDefault="00EE5719" w:rsidP="00697827">
            <w:pPr>
              <w:pStyle w:val="100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6B5C02">
              <w:rPr>
                <w:rFonts w:eastAsia="Helvetica-Bold"/>
                <w:b w:val="0"/>
                <w:sz w:val="24"/>
                <w:szCs w:val="24"/>
              </w:rPr>
              <w:t>Биогельминтозы</w:t>
            </w:r>
            <w:proofErr w:type="spellEnd"/>
            <w:r w:rsidRPr="006B5C02">
              <w:rPr>
                <w:rFonts w:eastAsia="Helvetica-Bold"/>
                <w:b w:val="0"/>
                <w:sz w:val="24"/>
                <w:szCs w:val="24"/>
              </w:rPr>
              <w:t xml:space="preserve"> — пероральные зоонозы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00411A" w:rsidRDefault="00EE5719" w:rsidP="00697827">
            <w:pPr>
              <w:pStyle w:val="100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Эхинококкоз, </w:t>
            </w: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альвеококкоз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, описторхоз, трихинеллёз, </w:t>
            </w: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фасциолёз</w:t>
            </w:r>
            <w:proofErr w:type="spellEnd"/>
          </w:p>
        </w:tc>
      </w:tr>
      <w:tr w:rsidR="00EE5719" w:rsidTr="00697827">
        <w:trPr>
          <w:trHeight w:val="600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6B5C02" w:rsidRDefault="00EE5719" w:rsidP="00697827">
            <w:pPr>
              <w:pStyle w:val="100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6B5C02">
              <w:rPr>
                <w:rFonts w:eastAsia="Helvetica-Bold"/>
                <w:b w:val="0"/>
                <w:sz w:val="24"/>
                <w:szCs w:val="24"/>
              </w:rPr>
              <w:t>Биогельминтозы</w:t>
            </w:r>
            <w:proofErr w:type="spellEnd"/>
            <w:r w:rsidRPr="006B5C02">
              <w:rPr>
                <w:rFonts w:eastAsia="Helvetica-Bold"/>
                <w:b w:val="0"/>
                <w:sz w:val="24"/>
                <w:szCs w:val="24"/>
              </w:rPr>
              <w:t xml:space="preserve"> — перкутанные антропонозы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00411A" w:rsidRDefault="00EE5719" w:rsidP="00697827">
            <w:pPr>
              <w:pStyle w:val="100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Шистосомоз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 кишечный и мочеполовой, </w:t>
            </w: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вухерериоз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, </w:t>
            </w: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онхоцеркоз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 </w:t>
            </w:r>
          </w:p>
        </w:tc>
      </w:tr>
      <w:tr w:rsidR="00EE5719" w:rsidTr="00697827">
        <w:trPr>
          <w:trHeight w:val="225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6B5C02" w:rsidRDefault="00EE5719" w:rsidP="00697827">
            <w:pPr>
              <w:pStyle w:val="100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6B5C02">
              <w:rPr>
                <w:rFonts w:eastAsia="Helvetica-Bold"/>
                <w:b w:val="0"/>
                <w:sz w:val="24"/>
                <w:szCs w:val="24"/>
              </w:rPr>
              <w:t>Биогельминтозы</w:t>
            </w:r>
            <w:proofErr w:type="spellEnd"/>
            <w:r w:rsidRPr="006B5C02">
              <w:rPr>
                <w:rFonts w:eastAsia="Helvetica-Bold"/>
                <w:b w:val="0"/>
                <w:sz w:val="24"/>
                <w:szCs w:val="24"/>
              </w:rPr>
              <w:t xml:space="preserve"> — перкутанные зоонозы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00411A" w:rsidRDefault="00EE5719" w:rsidP="00697827">
            <w:pPr>
              <w:pStyle w:val="100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Шистосомоз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 японский </w:t>
            </w:r>
          </w:p>
        </w:tc>
      </w:tr>
      <w:tr w:rsidR="00EE5719" w:rsidTr="00697827">
        <w:trPr>
          <w:trHeight w:val="53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6B5C02" w:rsidRDefault="00EE5719" w:rsidP="00697827">
            <w:pPr>
              <w:pStyle w:val="100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6B5C02">
              <w:rPr>
                <w:rFonts w:eastAsia="Helvetica-Bold"/>
                <w:b w:val="0"/>
                <w:sz w:val="24"/>
                <w:szCs w:val="24"/>
              </w:rPr>
              <w:t>Геогельминтозы</w:t>
            </w:r>
            <w:proofErr w:type="spellEnd"/>
            <w:r w:rsidRPr="006B5C02">
              <w:rPr>
                <w:rFonts w:eastAsia="Helvetica-Bold"/>
                <w:b w:val="0"/>
                <w:sz w:val="24"/>
                <w:szCs w:val="24"/>
              </w:rPr>
              <w:t xml:space="preserve"> — пероральные антропонозы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00411A" w:rsidRDefault="00EE5719" w:rsidP="00697827">
            <w:pPr>
              <w:pStyle w:val="100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Аскаридоз, </w:t>
            </w: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трихоцефалёз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 </w:t>
            </w:r>
          </w:p>
        </w:tc>
      </w:tr>
      <w:tr w:rsidR="00EE5719" w:rsidTr="00697827">
        <w:trPr>
          <w:trHeight w:val="525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6B5C02" w:rsidRDefault="00EE5719" w:rsidP="00697827">
            <w:pPr>
              <w:pStyle w:val="100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6B5C02">
              <w:rPr>
                <w:rFonts w:eastAsia="Helvetica-Bold"/>
                <w:b w:val="0"/>
                <w:sz w:val="24"/>
                <w:szCs w:val="24"/>
              </w:rPr>
              <w:t>Геогельминтозы</w:t>
            </w:r>
            <w:proofErr w:type="spellEnd"/>
            <w:r w:rsidRPr="006B5C02">
              <w:rPr>
                <w:rFonts w:eastAsia="Helvetica-Bold"/>
                <w:b w:val="0"/>
                <w:sz w:val="24"/>
                <w:szCs w:val="24"/>
              </w:rPr>
              <w:t xml:space="preserve"> — перкутанные антропонозы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00411A" w:rsidRDefault="00EE5719" w:rsidP="00697827">
            <w:pPr>
              <w:pStyle w:val="100"/>
              <w:shd w:val="clear" w:color="auto" w:fill="auto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Анкилостомоз, </w:t>
            </w: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строигилоидоз</w:t>
            </w:r>
            <w:proofErr w:type="spellEnd"/>
          </w:p>
        </w:tc>
      </w:tr>
      <w:tr w:rsidR="00EE5719" w:rsidTr="00697827">
        <w:trPr>
          <w:trHeight w:val="600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6B5C02" w:rsidRDefault="00EE5719" w:rsidP="00697827">
            <w:pPr>
              <w:pStyle w:val="100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r w:rsidRPr="006B5C02">
              <w:rPr>
                <w:rFonts w:eastAsia="Helvetica-Bold"/>
                <w:b w:val="0"/>
                <w:sz w:val="24"/>
                <w:szCs w:val="24"/>
              </w:rPr>
              <w:t>Контагиозные гельминтозы — пероральные антропонозы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E5719" w:rsidRPr="0000411A" w:rsidRDefault="00EE5719" w:rsidP="00697827">
            <w:pPr>
              <w:pStyle w:val="100"/>
              <w:shd w:val="clear" w:color="auto" w:fill="auto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Гименолепидоз</w:t>
            </w:r>
            <w:proofErr w:type="spellEnd"/>
            <w:r w:rsidRPr="0000411A">
              <w:rPr>
                <w:rFonts w:eastAsia="Helvetica-Bold"/>
                <w:b w:val="0"/>
                <w:sz w:val="24"/>
                <w:szCs w:val="24"/>
              </w:rPr>
              <w:t xml:space="preserve"> (карликовый цепень), энтеробиоз</w:t>
            </w:r>
          </w:p>
          <w:p w:rsidR="00EE5719" w:rsidRPr="0000411A" w:rsidRDefault="00EE5719" w:rsidP="00697827">
            <w:pPr>
              <w:pStyle w:val="100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</w:p>
        </w:tc>
      </w:tr>
      <w:tr w:rsidR="00EE5719" w:rsidTr="00697827">
        <w:trPr>
          <w:trHeight w:val="780"/>
        </w:trPr>
        <w:tc>
          <w:tcPr>
            <w:tcW w:w="4927" w:type="dxa"/>
            <w:tcBorders>
              <w:top w:val="single" w:sz="4" w:space="0" w:color="auto"/>
            </w:tcBorders>
          </w:tcPr>
          <w:p w:rsidR="00EE5719" w:rsidRPr="006B5C02" w:rsidRDefault="00EE5719" w:rsidP="00697827">
            <w:pPr>
              <w:pStyle w:val="100"/>
              <w:shd w:val="clear" w:color="auto" w:fill="auto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  <w:r w:rsidRPr="006B5C02">
              <w:rPr>
                <w:rFonts w:eastAsia="Helvetica-Bold"/>
                <w:b w:val="0"/>
                <w:sz w:val="24"/>
                <w:szCs w:val="24"/>
              </w:rPr>
              <w:lastRenderedPageBreak/>
              <w:t>Контагиозные гельминтозы — пероральные зоонозы</w:t>
            </w:r>
          </w:p>
          <w:p w:rsidR="00EE5719" w:rsidRPr="006B5C02" w:rsidRDefault="00EE5719" w:rsidP="00697827">
            <w:pPr>
              <w:pStyle w:val="100"/>
              <w:spacing w:line="240" w:lineRule="auto"/>
              <w:jc w:val="both"/>
              <w:rPr>
                <w:rFonts w:eastAsia="Helvetica-Bold"/>
                <w:b w:val="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EE5719" w:rsidRPr="0000411A" w:rsidRDefault="00EE5719" w:rsidP="00697827">
            <w:pPr>
              <w:pStyle w:val="100"/>
              <w:spacing w:line="240" w:lineRule="auto"/>
              <w:rPr>
                <w:rFonts w:eastAsia="Helvetica-Bold"/>
                <w:b w:val="0"/>
                <w:sz w:val="24"/>
                <w:szCs w:val="24"/>
              </w:rPr>
            </w:pPr>
            <w:proofErr w:type="spellStart"/>
            <w:r w:rsidRPr="0000411A">
              <w:rPr>
                <w:rFonts w:eastAsia="Helvetica-Bold"/>
                <w:b w:val="0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eastAsia="Helvetica-Bold"/>
                <w:b w:val="0"/>
                <w:sz w:val="24"/>
                <w:szCs w:val="24"/>
              </w:rPr>
              <w:t xml:space="preserve"> </w:t>
            </w:r>
            <w:r w:rsidRPr="0000411A">
              <w:rPr>
                <w:rFonts w:eastAsia="Helvetica-Bold"/>
                <w:b w:val="0"/>
                <w:sz w:val="24"/>
                <w:szCs w:val="24"/>
              </w:rPr>
              <w:t>(крысиный цепень)</w:t>
            </w:r>
          </w:p>
        </w:tc>
      </w:tr>
    </w:tbl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Геогельминтозы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Взрослые половозрелые особи паразитируют у человека, яв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ляющегося, как правило, их окончательным хозяином. Человек выделяет незре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лые яйца и личинки в окружающую среду, где они проходят развитие (обычно в почве). Такой путь развития паразитов известен как </w:t>
      </w:r>
      <w:r w:rsidRPr="00234CF0">
        <w:rPr>
          <w:rFonts w:eastAsia="Helvetica-Bold"/>
          <w:b/>
          <w:i/>
          <w:iCs/>
          <w:sz w:val="28"/>
          <w:szCs w:val="28"/>
        </w:rPr>
        <w:t>прямой.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Во внешней среде яйца и личинки дозревают и затем приобретают способность заражать здорового человека, проникая в его ЖКТ с овощами, ягодами, водой или при заносе гряз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ными руками (аскаридоз,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трихоцефалёз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энтеробиоз). Геогельминтами человека являются аскарида, власоглав, острица, анкилостома,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угрица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кишечная. По раз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личиям в механизмах заражения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геогельминтозы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в свою очередь разделяют на две группы. У представителей одной из них (аскаридоз,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трихоцефалёз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) развитие за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канчивается формированием и созреванием в яйце инвазионной личинки. Заражение происходит при заглатывании инвазионных яиц. Другую группу типичных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геогельминтозов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(анкилостомоз,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стронгилоидоз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) отличает то, что яйца их возбу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дителей снабжены тонкой непигментированной скорлупой; они быстро закан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чивают своё развитие формированием в них подвижной личинки. Однако такие яйца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неинвазивны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, сформировавшиеся в них личинки освобождаются от оболо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чек яйца и продолжают развитие в почве до инвазионной стадии. Основной путь заражения человека этими гельминтами — активное проникновение через непов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реждённую кожу.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Возбудители большинства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геогельминтозов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паразитируют только у человека. Исключение составляют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Trichocephalus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trichiuris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Enterobius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vermicularis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,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парази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тирующие также у обезьян. Но эти исключения почти не играют роли в эпидеми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ологии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геогельминтозов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человека, который является практически единственным источником заражения людей всеми основными геогельминтами.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Биогельминтозы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Для развития возбудителей необходим </w:t>
      </w:r>
      <w:r w:rsidRPr="00234CF0">
        <w:rPr>
          <w:rFonts w:eastAsia="Helvetica-Bold"/>
          <w:b/>
          <w:i/>
          <w:iCs/>
          <w:sz w:val="28"/>
          <w:szCs w:val="28"/>
        </w:rPr>
        <w:t>промежуточный хозя</w:t>
      </w:r>
      <w:r w:rsidRPr="00234CF0">
        <w:rPr>
          <w:rFonts w:eastAsia="Helvetica-Bold"/>
          <w:b/>
          <w:i/>
          <w:iCs/>
          <w:sz w:val="28"/>
          <w:szCs w:val="28"/>
        </w:rPr>
        <w:softHyphen/>
        <w:t>ин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(иногда не только основной, но и дополнительный). Заражение, как правило, происходит при употреблении человеком в пищу рыбы или мяса животных, яв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ляющихся промежуточными хозяевами для гельминта, однако пути заражения могут быть самыми разнообразными (например, трансмиссивный и активный перкутанный пути). К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биогельминтозам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относят трематодозы, цестодозы и неко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торые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нематодозы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(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шистосомозы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описторхоз,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тениаринхоз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тениоз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альвеокок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- коз, эхинококкоз, дифиллоботриоз, трихинеллёз,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онхоцеркоз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). Возбудителей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биогельминтозов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отличает сложное развитие с участием двух, а иногда и трёх раз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личных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животных.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Как ясно из характеристики факторов, положенных в основу подразделения на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гео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- и биогельминтов, для развития первых обязательно пребывание их яиц в течение того или иного времени во внешней среде, находящейся за пределами организма хозяина. Что касается биогельминтов, то их отношение к этой среде различно. На основе данного различия типичные биогельминты могут быть, в свою очередь, разделены на три группы.</w:t>
      </w:r>
    </w:p>
    <w:p w:rsidR="00EE5719" w:rsidRPr="00234CF0" w:rsidRDefault="00EE5719" w:rsidP="00EE5719">
      <w:pPr>
        <w:pStyle w:val="20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276" w:lineRule="auto"/>
        <w:ind w:firstLine="567"/>
        <w:jc w:val="both"/>
        <w:rPr>
          <w:rFonts w:eastAsia="Helvetica-Bold"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Для большего числа биогельминтов внешняя среда, находящаяся за преде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лами организма хозяина, не нужна совсем </w:t>
      </w:r>
      <w:r w:rsidRPr="00234CF0">
        <w:rPr>
          <w:rFonts w:eastAsia="Helvetica-Bold"/>
          <w:b/>
          <w:i/>
          <w:iCs/>
          <w:sz w:val="28"/>
          <w:szCs w:val="28"/>
        </w:rPr>
        <w:t>(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Dirofilaria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repens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,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виды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Onchocerca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,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Trichinella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spiralis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).</w:t>
      </w:r>
    </w:p>
    <w:p w:rsidR="00EE5719" w:rsidRPr="00234CF0" w:rsidRDefault="00EE5719" w:rsidP="00EE5719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Другая группа биогельминтов хотя и нуждается во внешней среде, находя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щейся за пределами организма хозяина, но исключительно для возможности за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ражения промежуточных хозяев выделяющимися в неё вместе с фекалиями де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финитивного хозяина яйцами паразитов. Последние попадают во внешнюю среду уже инвазивными, достигая этой стадии в матке биогельминта, находящегося в кишечнике человека. </w:t>
      </w:r>
      <w:proofErr w:type="gramStart"/>
      <w:r w:rsidRPr="00234CF0">
        <w:rPr>
          <w:rFonts w:eastAsia="Helvetica-Bold"/>
          <w:bCs/>
          <w:spacing w:val="0"/>
          <w:sz w:val="28"/>
          <w:szCs w:val="28"/>
        </w:rPr>
        <w:t>Из цестод</w:t>
      </w:r>
      <w:proofErr w:type="gramEnd"/>
      <w:r w:rsidRPr="00234CF0">
        <w:rPr>
          <w:rFonts w:eastAsia="Helvetica-Bold"/>
          <w:bCs/>
          <w:spacing w:val="0"/>
          <w:sz w:val="28"/>
          <w:szCs w:val="28"/>
        </w:rPr>
        <w:t xml:space="preserve"> к этой группе относят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Taeniarhynchus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saginatus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,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из нематод —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Dracunculus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medinensis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.</w:t>
      </w:r>
    </w:p>
    <w:p w:rsidR="00EE5719" w:rsidRPr="00234CF0" w:rsidRDefault="00EE5719" w:rsidP="00EE5719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Третья группа биогельминтов для развития ранних стадий нуждается во внеш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ней среде, находящейся за пределами организма хозяина. Отличие от геогельмин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тов заключается в том, что личинка, развивающаяся последовательно в яйце и во внешней среде, не в состоянии заражать дефинитивного хозяина. Личинке необ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ходимо продолжить своё развитие сначала в промежуточном, а для некоторых биогельминтов и в дополнительном хозяине </w:t>
      </w:r>
      <w:r w:rsidRPr="00234CF0">
        <w:rPr>
          <w:rFonts w:eastAsia="Helvetica-Bold"/>
          <w:b/>
          <w:i/>
          <w:iCs/>
          <w:sz w:val="28"/>
          <w:szCs w:val="28"/>
        </w:rPr>
        <w:t>(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Fasciola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hepatica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,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семейство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Diphyl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-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lobotriidae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).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/>
          <w:i/>
          <w:iCs/>
          <w:sz w:val="28"/>
          <w:szCs w:val="28"/>
        </w:rPr>
        <w:t>Контагиозные гельминтозы.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К ним относят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гименолепидоз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 энтеробиоз. Про-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пагативные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стадии возбудителей не требуют предварительного развития во внеш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ней среде, они выделяются из организма человека зрелыми и уже способными к инвазии. Заражение происходит контактным путём, через предметы обихода или грязные руки.</w:t>
      </w:r>
    </w:p>
    <w:p w:rsidR="00EE5719" w:rsidRPr="00234CF0" w:rsidRDefault="00EE5719" w:rsidP="00EE5719">
      <w:pPr>
        <w:pStyle w:val="20"/>
        <w:shd w:val="clear" w:color="auto" w:fill="auto"/>
        <w:tabs>
          <w:tab w:val="left" w:pos="548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AD0068">
        <w:rPr>
          <w:rFonts w:eastAsia="Helvetica-Bold"/>
          <w:bCs/>
          <w:i/>
          <w:spacing w:val="0"/>
          <w:sz w:val="28"/>
          <w:szCs w:val="28"/>
          <w:u w:val="single"/>
        </w:rPr>
        <w:t>Основные факторы передачи гельминтов</w:t>
      </w:r>
      <w:r w:rsidRPr="00AD0068">
        <w:rPr>
          <w:rFonts w:eastAsia="Helvetica-Bold"/>
          <w:bCs/>
          <w:spacing w:val="0"/>
          <w:sz w:val="28"/>
          <w:szCs w:val="28"/>
          <w:u w:val="single"/>
        </w:rPr>
        <w:t xml:space="preserve"> </w:t>
      </w:r>
      <w:r w:rsidRPr="00234CF0">
        <w:rPr>
          <w:rFonts w:eastAsia="Helvetica-Bold"/>
          <w:bCs/>
          <w:spacing w:val="0"/>
          <w:sz w:val="28"/>
          <w:szCs w:val="28"/>
        </w:rPr>
        <w:t>включают следующие.</w:t>
      </w:r>
    </w:p>
    <w:p w:rsidR="00EE5719" w:rsidRPr="00F00045" w:rsidRDefault="00EE5719" w:rsidP="00EE5719">
      <w:pPr>
        <w:pStyle w:val="90"/>
        <w:shd w:val="clear" w:color="auto" w:fill="auto"/>
        <w:spacing w:before="0" w:after="0" w:line="276" w:lineRule="auto"/>
        <w:ind w:firstLine="567"/>
        <w:jc w:val="both"/>
        <w:rPr>
          <w:rFonts w:eastAsia="Helvetica-Bold"/>
          <w:i w:val="0"/>
          <w:iCs w:val="0"/>
          <w:sz w:val="28"/>
          <w:szCs w:val="28"/>
        </w:rPr>
      </w:pPr>
      <w:proofErr w:type="spellStart"/>
      <w:r w:rsidRPr="00F00045">
        <w:rPr>
          <w:rFonts w:eastAsia="Helvetica-Bold"/>
          <w:i w:val="0"/>
          <w:iCs w:val="0"/>
          <w:sz w:val="28"/>
          <w:szCs w:val="28"/>
        </w:rPr>
        <w:t>Геогельминтозы</w:t>
      </w:r>
      <w:proofErr w:type="spellEnd"/>
    </w:p>
    <w:p w:rsidR="00EE5719" w:rsidRPr="00234CF0" w:rsidRDefault="00EE5719" w:rsidP="00EE5719">
      <w:pPr>
        <w:pStyle w:val="20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Почва. Непосредственный контакт с ней может привести к заражению лю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быми геогельминтами, но в особенности теми, личинки возбудителей которых способны активно проникать через неповреждённые кожные покровы (анкилос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томоз, некатороз,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стронгилоидоз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). Заражение в результате проникновения личи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нок геогельминтов через кожу может произойти в результате хождения босиком или соприкосновения с загрязнённой землёй при обработке огородов, полей, при всевозможных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земляных работах.</w:t>
      </w:r>
    </w:p>
    <w:p w:rsidR="00EE5719" w:rsidRPr="00234CF0" w:rsidRDefault="00EE5719" w:rsidP="00EE5719">
      <w:pPr>
        <w:pStyle w:val="20"/>
        <w:numPr>
          <w:ilvl w:val="0"/>
          <w:numId w:val="3"/>
        </w:numPr>
        <w:shd w:val="clear" w:color="auto" w:fill="auto"/>
        <w:tabs>
          <w:tab w:val="left" w:pos="614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Овощи, ягоды, фрукты, загрязнённые яйцами гельминтов.</w:t>
      </w:r>
    </w:p>
    <w:p w:rsidR="00EE5719" w:rsidRPr="00234CF0" w:rsidRDefault="00EE5719" w:rsidP="00EE5719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Вода, загрязнённая яйцами и личинками геогельминтов, употребляемая в сыром виде для питья, мытья овощей, фруктов, посуды.</w:t>
      </w:r>
    </w:p>
    <w:p w:rsidR="00EE5719" w:rsidRPr="00234CF0" w:rsidRDefault="00EE5719" w:rsidP="00EE5719">
      <w:pPr>
        <w:pStyle w:val="2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Любые пищевые продукты, загрязнённые яйцами геогельминтов посред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ством рук, пыли, мух или других насекомых.</w:t>
      </w:r>
    </w:p>
    <w:p w:rsidR="00EE5719" w:rsidRPr="00AD0068" w:rsidRDefault="00EE5719" w:rsidP="00EE5719">
      <w:pPr>
        <w:pStyle w:val="90"/>
        <w:shd w:val="clear" w:color="auto" w:fill="auto"/>
        <w:spacing w:before="0" w:after="0" w:line="276" w:lineRule="auto"/>
        <w:ind w:firstLine="567"/>
        <w:jc w:val="both"/>
        <w:rPr>
          <w:rFonts w:eastAsia="Helvetica-Bold"/>
          <w:i w:val="0"/>
          <w:iCs w:val="0"/>
          <w:sz w:val="28"/>
          <w:szCs w:val="28"/>
        </w:rPr>
      </w:pPr>
      <w:proofErr w:type="spellStart"/>
      <w:r w:rsidRPr="00AD0068">
        <w:rPr>
          <w:rFonts w:eastAsia="Helvetica-Bold"/>
          <w:i w:val="0"/>
          <w:iCs w:val="0"/>
          <w:sz w:val="28"/>
          <w:szCs w:val="28"/>
        </w:rPr>
        <w:t>Биогельминтозы</w:t>
      </w:r>
      <w:proofErr w:type="spellEnd"/>
    </w:p>
    <w:p w:rsidR="00EE5719" w:rsidRPr="00234CF0" w:rsidRDefault="00EE5719" w:rsidP="00EE5719">
      <w:pPr>
        <w:pStyle w:val="20"/>
        <w:numPr>
          <w:ilvl w:val="0"/>
          <w:numId w:val="4"/>
        </w:numPr>
        <w:shd w:val="clear" w:color="auto" w:fill="auto"/>
        <w:tabs>
          <w:tab w:val="left" w:pos="610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Мясо млекопитающих,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инвазированное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личинками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биогельмйнтов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, может служить причиной заражения (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тениаринхоз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тениоз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, трихинеллёз).</w:t>
      </w:r>
    </w:p>
    <w:p w:rsidR="00EE5719" w:rsidRPr="00234CF0" w:rsidRDefault="00EE5719" w:rsidP="00EE571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Пресноводная рыба,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инвазированная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метацеркариями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описторхиса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клонор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-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хиса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 некоторых других трематод,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плероцеркоидами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широкого лентеца, съеден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ная человеком в сыром виде (при употреблении морской рыбы возможно разви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тие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метагонимоза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).</w:t>
      </w:r>
    </w:p>
    <w:p w:rsidR="00EE5719" w:rsidRPr="00234CF0" w:rsidRDefault="00EE5719" w:rsidP="00EE5719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Ракообразные. Некоторых пресноводных крабов и раков могут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йнвазиро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-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вать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метацеркарии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Paragonimus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/>
          <w:i/>
          <w:iCs/>
          <w:sz w:val="28"/>
          <w:szCs w:val="28"/>
        </w:rPr>
        <w:t>westermani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При употреблении в сыром или полу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сыром виде ракообразные могут стать причиной заражения человека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парагони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-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мозом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.</w:t>
      </w:r>
    </w:p>
    <w:p w:rsidR="00EE5719" w:rsidRPr="00234CF0" w:rsidRDefault="00EE5719" w:rsidP="00EE5719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Контакт с собакой, являющейся дефинитивным хозяином некоторых </w:t>
      </w:r>
      <w:proofErr w:type="gramStart"/>
      <w:r w:rsidRPr="00234CF0">
        <w:rPr>
          <w:rFonts w:eastAsia="Helvetica-Bold"/>
          <w:bCs/>
          <w:spacing w:val="0"/>
          <w:sz w:val="28"/>
          <w:szCs w:val="28"/>
        </w:rPr>
        <w:t xml:space="preserve">гель-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минтозов</w:t>
      </w:r>
      <w:proofErr w:type="spellEnd"/>
      <w:proofErr w:type="gramEnd"/>
      <w:r w:rsidRPr="00234CF0">
        <w:rPr>
          <w:rFonts w:eastAsia="Helvetica-Bold"/>
          <w:bCs/>
          <w:spacing w:val="0"/>
          <w:sz w:val="28"/>
          <w:szCs w:val="28"/>
        </w:rPr>
        <w:t>, может привести к заражению человека эхинококкозом.</w:t>
      </w:r>
    </w:p>
    <w:p w:rsidR="00EE5719" w:rsidRPr="00234CF0" w:rsidRDefault="00EE5719" w:rsidP="00EE5719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Случайное заглатывание с загрязнённой пищей некоторых насекомых, про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межуточных хозяев гельминтов, также может привести к инвазии человека био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гельминтами. Так,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дипилидиоз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передаётся через блох,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гименолейвдоз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через некоторых вредителей зерна, тараканов и др.</w:t>
      </w:r>
    </w:p>
    <w:p w:rsidR="00EE5719" w:rsidRPr="00234CF0" w:rsidRDefault="00EE5719" w:rsidP="00EE5719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Кровососущие насекомые могут заносить на кожу человека личинок</w:t>
      </w:r>
      <w:r>
        <w:rPr>
          <w:rFonts w:eastAsia="Helvetica-Bold"/>
          <w:bCs/>
          <w:spacing w:val="0"/>
          <w:sz w:val="28"/>
          <w:szCs w:val="28"/>
        </w:rPr>
        <w:t xml:space="preserve"> филя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риид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, которые обладают способностью активно проникать через кожу.</w:t>
      </w:r>
    </w:p>
    <w:p w:rsidR="00EE5719" w:rsidRPr="00F00045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sz w:val="28"/>
          <w:szCs w:val="28"/>
        </w:rPr>
      </w:pPr>
      <w:bookmarkStart w:id="3" w:name="bookmark1085"/>
      <w:r w:rsidRPr="00F00045">
        <w:rPr>
          <w:rFonts w:ascii="Times New Roman" w:eastAsia="Helvetica-Bold" w:hAnsi="Times New Roman" w:cs="Times New Roman"/>
          <w:sz w:val="28"/>
          <w:szCs w:val="28"/>
        </w:rPr>
        <w:t>Меры борьбы и профилактика</w:t>
      </w:r>
      <w:bookmarkEnd w:id="3"/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Мероприятия по борьбе и профилактике гельминтозов могут быть направле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ны на уничтожение возбудителя (в хозяине или во внешней среде) или нейтрали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зацию (выключение) основных факторов передачи. В основном уничтожение воз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будителей проводят лечением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инвазированных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. Это метод находит применение при антропонозах, а также при зоонозах, связанных с сельскохозяйственными животными. При высокой поражённое™ населения, превышающей определён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ный регламентированный уровень, проводят массовую дегельминтизацию насе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ления. Появление эффективных и нетоксичных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антигельминтиков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нового по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коления позволяет реально ставить задачу резкого снижения заболеваемости кишечными гельминтозами. В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 xml:space="preserve">настоящее время массовая химиотерапия всего населения или отдельных групп населения играет центральную роль в борьбе с такими паразитарными болезнями, как филяриатозы лимфатической системы,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онхоцеркоз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шистосомозы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аскаридоз,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трихоцефалёз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. Массовые кампании по де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гельминтизации населения, поражённого анкилостомидозами, оказались наибо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лее экономически оправданным и эффективным средством борьбы с анемией.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При менее высокой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инвазированности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осуществляют лечение только выяв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ленных больных. Массовое лечение позволяет быстро добиться резкого сниже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ния поражённости населения, однако эффект этот кратковременный. Низкий уровень санитарной культуры населения, неудовлетворительные санитарно-ги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гиенические и бытовые условия способствуют довольно быстрому восстановле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нию исходного числа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инвазированных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лиц. В связи с этим ведущую роль играют меры, направленные на выключение промежуточных и конечных факторов пере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дачи инвазии. Среди них особое значение имеет защита окружающей среды от фекального загрязнения (строительство очистных сооружений и их правильная эксплуатация, контроль за состоянием надворных туалетов, запрещение приме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нения необезвреженных фекалий в качестве удобрения и др.). При зоонозах (три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хинеллёзе и эхинококкозе) применяют меры, направленные на исключение пе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редачи инвазии от трупов заражённых животных. При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биогельминтозах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большое значение имеют мероприятия по уничтожению промежуточных хозяев гельмин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тов (моллюски, насекомые и др.),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геогельминтозах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уничтожение яиц и личи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нок гельминтов, находящихся во внешней среде. Другие факторы, имеющие боль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шое значение — мясо, рыба и другие продукты животного происхождения, являющиеся средой обитания ряда биогельминтов, а также овощи, зелень, вода, случайно загрязнённые яйцами и личинками геогельминтов и некоторых биогель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минтов, или вода как естественная среда обитания (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шистосомозы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). При этом сле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дует помнить, что определяющее значение в борьбе с гельминтозами имеет уро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вень жизни и культуры населения. Проведение чисто медицинских мероприятий без серьёзного изменения условий жизни, привычек и культурного уровня насе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ления даёт лишь кратковременный эффект.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Некоторая специфика свойственна эпидемиологическому надзору за </w:t>
      </w:r>
      <w:proofErr w:type="spellStart"/>
      <w:proofErr w:type="gramStart"/>
      <w:r w:rsidRPr="00234CF0">
        <w:rPr>
          <w:rFonts w:eastAsia="Helvetica-Bold"/>
          <w:bCs/>
          <w:spacing w:val="0"/>
          <w:sz w:val="28"/>
          <w:szCs w:val="28"/>
        </w:rPr>
        <w:t>гельмин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-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тозами</w:t>
      </w:r>
      <w:proofErr w:type="spellEnd"/>
      <w:proofErr w:type="gramEnd"/>
      <w:r w:rsidRPr="00234CF0">
        <w:rPr>
          <w:rFonts w:eastAsia="Helvetica-Bold"/>
          <w:bCs/>
          <w:spacing w:val="0"/>
          <w:sz w:val="28"/>
          <w:szCs w:val="28"/>
        </w:rPr>
        <w:t>. Жизненные циклы гельминтов (особенно биогельминтов) значительно сложнее, чем микроорганизмов и даже патогенных простейших. У многих видов гельминтов наблюдают обязательную смену стадий развития и сред обитания на протяжении индивидуальной жизни особи. Поэтому для оценки риска зараже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ния и эпидемической ситуации необходимо, помимо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традиционных материалов о заболеваемости людей, дополнительно привлекать сведения о наличии и поражённости гельминтами (или их отдельными стадиями) промежуточных, допол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нительных и окончательных хозяев (кроме человека) и данные об уровне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контаминированности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различных объектов среды обитания человека.</w:t>
      </w:r>
    </w:p>
    <w:p w:rsidR="00EE5719" w:rsidRPr="00234CF0" w:rsidRDefault="00EE5719" w:rsidP="00EE5719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EE5719" w:rsidRDefault="00EE5719" w:rsidP="00EE5719">
      <w:pPr>
        <w:spacing w:after="0"/>
        <w:jc w:val="center"/>
        <w:rPr>
          <w:rFonts w:ascii="Times New Roman" w:eastAsia="Helvetica-Bold" w:hAnsi="Times New Roman" w:cs="Times New Roman"/>
          <w:b/>
          <w:i/>
          <w:iCs/>
          <w:sz w:val="28"/>
          <w:szCs w:val="28"/>
        </w:rPr>
      </w:pPr>
    </w:p>
    <w:p w:rsidR="00EE5719" w:rsidRDefault="00EE5719" w:rsidP="00EE5719">
      <w:pPr>
        <w:spacing w:after="0"/>
        <w:jc w:val="center"/>
        <w:rPr>
          <w:rFonts w:ascii="Times New Roman" w:eastAsia="Helvetica-Bold" w:hAnsi="Times New Roman" w:cs="Times New Roman"/>
          <w:b/>
          <w:i/>
          <w:iCs/>
          <w:sz w:val="28"/>
          <w:szCs w:val="28"/>
        </w:rPr>
      </w:pPr>
    </w:p>
    <w:p w:rsidR="00EE5719" w:rsidRPr="00234CF0" w:rsidRDefault="00EE5719" w:rsidP="00EE5719">
      <w:pPr>
        <w:spacing w:after="0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  <w:proofErr w:type="spellStart"/>
      <w:r w:rsidRPr="00BA1FBB">
        <w:rPr>
          <w:rFonts w:ascii="Times New Roman" w:eastAsia="Helvetica-Bold" w:hAnsi="Times New Roman" w:cs="Times New Roman"/>
          <w:b/>
          <w:i/>
          <w:iCs/>
          <w:sz w:val="32"/>
          <w:szCs w:val="32"/>
        </w:rPr>
        <w:t>Тениаринхоз</w:t>
      </w:r>
      <w:proofErr w:type="spellEnd"/>
      <w:r w:rsidRPr="00BA1FBB">
        <w:rPr>
          <w:rFonts w:ascii="Times New Roman" w:eastAsia="Helvetica-Bold" w:hAnsi="Times New Roman" w:cs="Times New Roman"/>
          <w:b/>
          <w:i/>
          <w:iCs/>
          <w:sz w:val="32"/>
          <w:szCs w:val="32"/>
        </w:rPr>
        <w:t xml:space="preserve"> 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[</w:t>
      </w:r>
      <w:proofErr w:type="spellStart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taeniarhynchosis</w:t>
      </w:r>
      <w:proofErr w:type="spellEnd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)</w:t>
      </w:r>
    </w:p>
    <w:p w:rsidR="00EE5719" w:rsidRPr="00234CF0" w:rsidRDefault="00EE5719" w:rsidP="00EE5719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proofErr w:type="spellStart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Тениаринхоз</w:t>
      </w:r>
      <w:proofErr w:type="spellEnd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— </w:t>
      </w:r>
      <w:proofErr w:type="spellStart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биогельминтоз</w:t>
      </w:r>
      <w:proofErr w:type="spellEnd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, проявляющийся токсико-аллергическими ре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 xml:space="preserve">акциями и </w:t>
      </w:r>
      <w:proofErr w:type="spellStart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диспептическими</w:t>
      </w:r>
      <w:proofErr w:type="spellEnd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расстройствами.</w:t>
      </w:r>
    </w:p>
    <w:p w:rsidR="00EE5719" w:rsidRPr="00062F3A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4" w:name="bookmark1087"/>
      <w:r w:rsidRPr="00F00045">
        <w:rPr>
          <w:rFonts w:ascii="Times New Roman" w:eastAsia="Helvetica-Bold" w:hAnsi="Times New Roman" w:cs="Times New Roman"/>
          <w:sz w:val="28"/>
          <w:szCs w:val="28"/>
        </w:rPr>
        <w:t>Этиология</w:t>
      </w:r>
      <w:bookmarkEnd w:id="4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Возбудитель заболевания — ленточный гельминт </w:t>
      </w:r>
      <w:proofErr w:type="spellStart"/>
      <w:r w:rsidRPr="00062F3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Taeniarhynchus</w:t>
      </w:r>
      <w:proofErr w:type="spellEnd"/>
      <w:r w:rsidRPr="00062F3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062F3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saginatus</w:t>
      </w:r>
      <w:proofErr w:type="spellEnd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(бо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лее правильно </w:t>
      </w:r>
      <w:proofErr w:type="spellStart"/>
      <w:r w:rsidRPr="00062F3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Taenia</w:t>
      </w:r>
      <w:proofErr w:type="spellEnd"/>
      <w:r w:rsidRPr="00062F3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062F3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saginata</w:t>
      </w:r>
      <w:proofErr w:type="spellEnd"/>
      <w:r w:rsidRPr="00062F3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),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также известный под названием бычьего цепня. Тело гельминта достигает 5—6 м и более. Включает головку (1</w:t>
      </w:r>
      <w:r w:rsidRPr="00062F3A">
        <w:rPr>
          <w:rFonts w:eastAsia="Helvetica-Bold"/>
          <w:b w:val="0"/>
          <w:bCs w:val="0"/>
          <w:sz w:val="28"/>
          <w:szCs w:val="28"/>
        </w:rPr>
        <w:t>-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2 мм), снабжённую 4 присосками; шейка переходит в тело, содержащее </w:t>
      </w:r>
      <w:r w:rsidRPr="00BA1FBB">
        <w:rPr>
          <w:rFonts w:ascii="Times New Roman" w:eastAsia="Helvetica-Bold" w:hAnsi="Times New Roman" w:cs="Times New Roman"/>
          <w:b w:val="0"/>
          <w:sz w:val="28"/>
          <w:szCs w:val="28"/>
        </w:rPr>
        <w:t>до 1</w:t>
      </w:r>
      <w:r w:rsidRPr="00BA1FBB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-2000 члеников-</w:t>
      </w:r>
      <w:proofErr w:type="spellStart"/>
      <w:r w:rsidRPr="00BA1FBB"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  <w:t>про</w:t>
      </w:r>
      <w:r w:rsidRPr="00BA1FBB">
        <w:rPr>
          <w:rFonts w:ascii="Times New Roman" w:eastAsia="Helvetica-Bold" w:hAnsi="Times New Roman" w:cs="Times New Roman"/>
          <w:b w:val="0"/>
          <w:sz w:val="28"/>
          <w:szCs w:val="28"/>
        </w:rPr>
        <w:t>глоттид</w:t>
      </w:r>
      <w:proofErr w:type="spellEnd"/>
      <w:r w:rsidRPr="00BA1FBB">
        <w:rPr>
          <w:rFonts w:ascii="Times New Roman" w:eastAsia="Helvetica-Bold" w:hAnsi="Times New Roman" w:cs="Times New Roman"/>
          <w:b w:val="0"/>
          <w:sz w:val="28"/>
          <w:szCs w:val="28"/>
        </w:rPr>
        <w:t>,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каждый из которых может содержать до 150 000 яиц. Яйца округлые, обо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лочка тонкая и прозрачная (в окружающей среде быстро разрушается); каждое содержит сформированную личинку (</w:t>
      </w:r>
      <w:proofErr w:type="spellStart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>онкосферу</w:t>
      </w:r>
      <w:proofErr w:type="spellEnd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), окружённую двухконтурной, желтоватой, поперечно-исчерченной оболочкой. Поскольку яйца уже содержат </w:t>
      </w:r>
      <w:proofErr w:type="spellStart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>онкосферу</w:t>
      </w:r>
      <w:proofErr w:type="spellEnd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, они не нуждаются в развитии во внешней среде. Вне организма яйца могут сохраняться до 1 </w:t>
      </w:r>
      <w:proofErr w:type="spellStart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>мес</w:t>
      </w:r>
      <w:proofErr w:type="spellEnd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Концевые членики разрушаются, либо активно вы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ползают через анальное отверстие; выделение яиц с испражнениями приводит к массивному обсеменению мест содержания скота, пастбищ и фуража. С загряз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нёнными кормами яйца попадают в организм крупного рогатого скота, оседают в мышцах и превращаются в личинки (финны или цистицерки). Финны до 0,5 мм в диаметре, белые, заполнены прозрачной жидкостью и содержат головку зрело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го червя.</w:t>
      </w:r>
    </w:p>
    <w:p w:rsidR="00EE5719" w:rsidRPr="00234CF0" w:rsidRDefault="00EE5719" w:rsidP="00EE5719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Helvetica-Bold" w:hAnsi="Times New Roman" w:cs="Times New Roman"/>
          <w:bCs w:val="0"/>
          <w:sz w:val="28"/>
          <w:szCs w:val="28"/>
        </w:rPr>
      </w:pPr>
      <w:bookmarkStart w:id="5" w:name="bookmark1088"/>
      <w:r w:rsidRPr="00234CF0">
        <w:rPr>
          <w:rFonts w:ascii="Times New Roman" w:eastAsia="Helvetica-Bold" w:hAnsi="Times New Roman" w:cs="Times New Roman"/>
          <w:sz w:val="28"/>
          <w:szCs w:val="28"/>
        </w:rPr>
        <w:t>Эпидемиология</w:t>
      </w:r>
      <w:bookmarkEnd w:id="5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062F3A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Резервуар и источники инвазии.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Окончательный хозяин </w:t>
      </w:r>
      <w:r>
        <w:rPr>
          <w:rFonts w:ascii="Times New Roman" w:eastAsia="Helvetica-Bold" w:hAnsi="Times New Roman" w:cs="Times New Roman"/>
          <w:b w:val="0"/>
          <w:sz w:val="28"/>
          <w:szCs w:val="28"/>
        </w:rPr>
        <w:t>-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человек, промежу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точный хозяин — крупный рогатый скот. Человек начинает выделять яйца гель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минта через 2—4 </w:t>
      </w:r>
      <w:proofErr w:type="spellStart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>мес</w:t>
      </w:r>
      <w:proofErr w:type="spellEnd"/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после заражения и может продолжать в течение десятков лет. В организме заражённого животного возбудитель сохраняется в течение всей его жизни.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062F3A">
        <w:rPr>
          <w:rFonts w:eastAsia="Helvetica-Bold"/>
          <w:i/>
          <w:iCs/>
          <w:sz w:val="28"/>
          <w:szCs w:val="28"/>
        </w:rPr>
        <w:t>Механизм передачи инвазии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фекально-оральный. </w:t>
      </w:r>
      <w:r w:rsidRPr="00234CF0">
        <w:rPr>
          <w:rFonts w:eastAsia="Helvetica-Bold"/>
          <w:b/>
          <w:i/>
          <w:iCs/>
          <w:sz w:val="28"/>
          <w:szCs w:val="28"/>
        </w:rPr>
        <w:t>Основной путь переда</w:t>
      </w:r>
      <w:r w:rsidRPr="00234CF0">
        <w:rPr>
          <w:rFonts w:eastAsia="Helvetica-Bold"/>
          <w:b/>
          <w:i/>
          <w:iCs/>
          <w:sz w:val="28"/>
          <w:szCs w:val="28"/>
        </w:rPr>
        <w:softHyphen/>
        <w:t>чи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— пищевой.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Инвазированный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человек выделяет в окружающую среду огром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ное количество яиц гельминта. Животные заражаются, заглатывая членики или яйца с травой, сеном, водой или пищей, содержащей инвазивные элемен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ты. Человек заражается при употреблении недостаточно термически обработан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ной говядины. Большое значение в передаче возбудителей имеют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бытовые на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выки, характер питания, а также особенности хозяйственной деятельности на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селения.</w:t>
      </w:r>
    </w:p>
    <w:p w:rsidR="00EE5719" w:rsidRPr="00234CF0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Cs w:val="0"/>
          <w:sz w:val="28"/>
          <w:szCs w:val="28"/>
        </w:rPr>
      </w:pPr>
      <w:bookmarkStart w:id="6" w:name="bookmark1094"/>
      <w:r w:rsidRPr="00F00045">
        <w:rPr>
          <w:rFonts w:ascii="Times New Roman" w:eastAsia="Helvetica-Bold" w:hAnsi="Times New Roman" w:cs="Times New Roman"/>
          <w:sz w:val="28"/>
          <w:szCs w:val="28"/>
        </w:rPr>
        <w:t>Эпидемиологический надзор</w:t>
      </w:r>
      <w:bookmarkEnd w:id="6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t>Предполагает совместную деятельность ветеринарной и медицинской служб. Проводят коммунальное благоустройство поселков и животноводческих ферм, включающее защиту окружающей среды от загрязнения яйцами гельминтов. Ме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роприятия предусматривают строительство и ремонт уборных, строительство очи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стных сооружений, упорядочение содержания животных в индивидуальном сек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торе. Все объекты животноводства, предприятия по производству мясопродуктов должны быть на учёте у работников санитарно-эпидемиологической и ветери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нарной служб района (города), иметь санитарные паспорта. Периодически про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водят исследования на яйца гельминтов в смывах с предметов ухода за животны</w:t>
      </w:r>
      <w:r w:rsidRPr="00062F3A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ми и другого инвентаря, а также с рук обслуживающего персонала.</w:t>
      </w:r>
    </w:p>
    <w:p w:rsidR="00EE5719" w:rsidRPr="00FA3185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7" w:name="bookmark1095"/>
      <w:r w:rsidRPr="00F00045">
        <w:rPr>
          <w:rFonts w:ascii="Times New Roman" w:eastAsia="Helvetica-Bold" w:hAnsi="Times New Roman" w:cs="Times New Roman"/>
          <w:sz w:val="28"/>
          <w:szCs w:val="28"/>
        </w:rPr>
        <w:t>Профилактические мероприятия</w:t>
      </w:r>
      <w:bookmarkEnd w:id="7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Профилактика и борьба с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тениаринхозом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включают в себя комплекс ветери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нарно-санитарных и лечебно-профилактических мероприятий. Медицинские мероприятия направлены на выявление и лечение всех лиц,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инвазированных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бычьим цепнем. Большое значение имеет обеспечение безопасности мясных про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дуктов для здоровья человека. С этой целью проводят сертификацию мясных про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дуктов, контроль на соответствие медико-биологическим и ветеринарно-сани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тарным требованиям. При обнаружении гельминтов мясо подлежит технической утилизации.</w:t>
      </w:r>
    </w:p>
    <w:p w:rsidR="00EE5719" w:rsidRPr="00FA3185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8" w:name="bookmark1096"/>
      <w:r w:rsidRPr="00F00045">
        <w:rPr>
          <w:rFonts w:ascii="Times New Roman" w:eastAsia="Helvetica-Bold" w:hAnsi="Times New Roman" w:cs="Times New Roman"/>
          <w:sz w:val="28"/>
          <w:szCs w:val="28"/>
        </w:rPr>
        <w:t>Мероприятия в эпидемическом очаге</w:t>
      </w:r>
      <w:bookmarkEnd w:id="8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Госпитализацию больного, как правило, не проводят. Диспансерное наблюде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ние за переболевшими проводят в течение 4 мес. Контроль за эффективностью лечения проводят ежемесячно. При отрицательных результатах анализов к концу срока </w:t>
      </w:r>
      <w:proofErr w:type="gram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наблюдения</w:t>
      </w:r>
      <w:proofErr w:type="gram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переболевшего снимают с учёта. Дегельминтизацию проводят в амбулаторных условиях. Фекалии больных обезвреживают кипячением (10—15 мин). При заливке испражнений в закрытом сосуде крутым кипятком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онкосферы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бычьего цепня погибают в течение часа.</w:t>
      </w:r>
    </w:p>
    <w:p w:rsidR="00EE5719" w:rsidRDefault="00EE5719" w:rsidP="00EE5719">
      <w:pPr>
        <w:spacing w:after="0"/>
        <w:ind w:firstLine="567"/>
        <w:jc w:val="center"/>
        <w:rPr>
          <w:rFonts w:ascii="Times New Roman" w:eastAsia="Helvetica-Bold" w:hAnsi="Times New Roman" w:cs="Times New Roman"/>
          <w:b/>
          <w:i/>
          <w:iCs/>
          <w:sz w:val="32"/>
          <w:szCs w:val="32"/>
        </w:rPr>
      </w:pPr>
    </w:p>
    <w:p w:rsidR="00EE5719" w:rsidRPr="00F00045" w:rsidRDefault="00EE5719" w:rsidP="00EE5719">
      <w:pPr>
        <w:spacing w:after="0"/>
        <w:ind w:firstLine="567"/>
        <w:jc w:val="center"/>
        <w:rPr>
          <w:rFonts w:ascii="Times New Roman" w:eastAsia="Helvetica-Bold" w:hAnsi="Times New Roman" w:cs="Times New Roman"/>
          <w:bCs/>
          <w:sz w:val="32"/>
          <w:szCs w:val="32"/>
        </w:rPr>
      </w:pPr>
      <w:proofErr w:type="spellStart"/>
      <w:r w:rsidRPr="00F00045">
        <w:rPr>
          <w:rFonts w:ascii="Times New Roman" w:eastAsia="Helvetica-Bold" w:hAnsi="Times New Roman" w:cs="Times New Roman"/>
          <w:b/>
          <w:i/>
          <w:iCs/>
          <w:sz w:val="32"/>
          <w:szCs w:val="32"/>
        </w:rPr>
        <w:t>Тениоз</w:t>
      </w:r>
      <w:proofErr w:type="spellEnd"/>
      <w:r w:rsidRPr="00F00045">
        <w:rPr>
          <w:rFonts w:ascii="Times New Roman" w:eastAsia="Helvetica-Bold" w:hAnsi="Times New Roman" w:cs="Times New Roman"/>
          <w:b/>
          <w:i/>
          <w:iCs/>
          <w:sz w:val="32"/>
          <w:szCs w:val="32"/>
        </w:rPr>
        <w:t xml:space="preserve"> </w:t>
      </w:r>
      <w:r w:rsidRPr="00F00045">
        <w:rPr>
          <w:rFonts w:ascii="Times New Roman" w:eastAsia="Helvetica-Bold" w:hAnsi="Times New Roman" w:cs="Times New Roman"/>
          <w:bCs/>
          <w:sz w:val="32"/>
          <w:szCs w:val="32"/>
        </w:rPr>
        <w:t>(</w:t>
      </w:r>
      <w:proofErr w:type="spellStart"/>
      <w:r w:rsidRPr="00F00045">
        <w:rPr>
          <w:rFonts w:ascii="Times New Roman" w:eastAsia="Helvetica-Bold" w:hAnsi="Times New Roman" w:cs="Times New Roman"/>
          <w:bCs/>
          <w:sz w:val="32"/>
          <w:szCs w:val="32"/>
        </w:rPr>
        <w:t>taeniosis</w:t>
      </w:r>
      <w:proofErr w:type="spellEnd"/>
      <w:r w:rsidRPr="00F00045">
        <w:rPr>
          <w:rFonts w:ascii="Times New Roman" w:eastAsia="Helvetica-Bold" w:hAnsi="Times New Roman" w:cs="Times New Roman"/>
          <w:bCs/>
          <w:sz w:val="32"/>
          <w:szCs w:val="32"/>
        </w:rPr>
        <w:t>)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Тениоз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биогельминтоз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проявляющийся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диспептическими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нарушениями и функциональными расстройствами ЦНС, с возможными тяжёлыми органичес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кими поражениями головного мозга, глаз и других органов.</w:t>
      </w:r>
    </w:p>
    <w:p w:rsidR="00EE5719" w:rsidRPr="00FA3185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9" w:name="bookmark1097"/>
      <w:r w:rsidRPr="00F00045">
        <w:rPr>
          <w:rFonts w:ascii="Times New Roman" w:eastAsia="Helvetica-Bold" w:hAnsi="Times New Roman" w:cs="Times New Roman"/>
          <w:sz w:val="28"/>
          <w:szCs w:val="28"/>
        </w:rPr>
        <w:t>Этиология</w:t>
      </w:r>
      <w:bookmarkEnd w:id="9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Возбудитель — ленточный гельминт </w:t>
      </w:r>
      <w:proofErr w:type="spellStart"/>
      <w:r w:rsidRPr="00FA318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Taenia</w:t>
      </w:r>
      <w:proofErr w:type="spellEnd"/>
      <w:r w:rsidRPr="00FA318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FA318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solium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(свиной цепень). Гельминт внешне напоминает бычьего цепня, но меньших размеров (не более 3 м); головка (0,6—2 мм) помимо 4 присосок вооружена 22—32 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lastRenderedPageBreak/>
        <w:t>крючьями; зрелые членики-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проглоттиды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содержат до 50 000 яиц и неподвижны. Яйца практически не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отличимы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от яиц бычьего цепня. Взрослые свиные цепни паразитируют в тонкой кишке человека, яйца и членики цепня выделяются с испражнениями во внешнюю сре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ду, где их поедают свиньи.</w:t>
      </w:r>
    </w:p>
    <w:p w:rsidR="00EE5719" w:rsidRPr="00FA3185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0" w:name="bookmark1098"/>
      <w:r w:rsidRPr="00F00045">
        <w:rPr>
          <w:rFonts w:ascii="Times New Roman" w:eastAsia="Helvetica-Bold" w:hAnsi="Times New Roman" w:cs="Times New Roman"/>
          <w:sz w:val="28"/>
          <w:szCs w:val="28"/>
        </w:rPr>
        <w:t>Эпидемиология</w:t>
      </w:r>
      <w:bookmarkEnd w:id="10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FA3185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Резервуар и источники инвазии.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Окончательный хозяин — человек; промежу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точные — домашняя свинья и кабан.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Инвазированный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человек начинает выде</w:t>
      </w:r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лять членики и отдельные яйца через 2—4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мес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после заражения;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контагиозность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может сохраняться многие годы. В организме свиней личинки освобождаются из яиц,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гематогенно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proofErr w:type="spellStart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>диссеминируют</w:t>
      </w:r>
      <w:proofErr w:type="spellEnd"/>
      <w:r w:rsidRPr="00FA3185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по всему организму и превращаются в цистицерки, сохраняющие жизнеспособность в течение нескольких лет.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0772D8">
        <w:rPr>
          <w:rFonts w:eastAsia="Helvetica-Bold"/>
          <w:i/>
          <w:iCs/>
          <w:sz w:val="28"/>
          <w:szCs w:val="28"/>
        </w:rPr>
        <w:t>Механизм передачи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— фекально-оральный, </w:t>
      </w:r>
      <w:r w:rsidRPr="00234CF0">
        <w:rPr>
          <w:rFonts w:eastAsia="Helvetica-Bold"/>
          <w:b/>
          <w:i/>
          <w:iCs/>
          <w:sz w:val="28"/>
          <w:szCs w:val="28"/>
        </w:rPr>
        <w:t>путь передачи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— пищевой. Зараже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ние человека чаще всего происходит при употреблении недостаточно термичес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ки обработанной свинины, содержащей цистицерки; также возможно заражение через воду или инфицированные руки. Свиньи заражаются, проглатывая члени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ки или яйца паразита с экскрементами, пищевыми отбросами и пр.</w:t>
      </w:r>
    </w:p>
    <w:p w:rsidR="00EE5719" w:rsidRPr="000772D8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1" w:name="bookmark1100"/>
      <w:r w:rsidRPr="00F00045">
        <w:rPr>
          <w:rFonts w:ascii="Times New Roman" w:eastAsia="Helvetica-Bold" w:hAnsi="Times New Roman" w:cs="Times New Roman"/>
          <w:sz w:val="28"/>
          <w:szCs w:val="28"/>
        </w:rPr>
        <w:t>Клиническая картина</w:t>
      </w:r>
      <w:bookmarkEnd w:id="11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Клинические признаки неосложнённого кишечного </w:t>
      </w:r>
      <w:proofErr w:type="spellStart"/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t>тениоза</w:t>
      </w:r>
      <w:proofErr w:type="spellEnd"/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аналогичны та</w:t>
      </w:r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ковым при </w:t>
      </w:r>
      <w:proofErr w:type="spellStart"/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t>тениаринхозе</w:t>
      </w:r>
      <w:proofErr w:type="spellEnd"/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t>, но обычно более выражены: недомогание, головные боли, расстройства сна и аппетита, боли и урчание в животе, метеоризм, тошно</w:t>
      </w:r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та, иногда рвота и жидкий стул. Возможны головокружения, кратковременные обморочные состояния. В отличие от </w:t>
      </w:r>
      <w:proofErr w:type="spellStart"/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t>тениаринхоза</w:t>
      </w:r>
      <w:proofErr w:type="spellEnd"/>
      <w:r w:rsidRPr="000772D8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активного выхода члеников гельминта из ануса не бывает.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Клинические проявления заболевания при развитии цистицерков зависят от их локализации в органах и тканях и массивности инвазии. Локализация парази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тов в подкожной клетчатке и мышцах зачастую не проявляет себя клинически. Паразитирование цистицерков в миокарде проявляется нарушениями сердеч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ного ритма. Преимущественное поражение головного мозга клинически может выразиться в изолированных или сочетанных синдромах — эпилептиформном, неопластическом, психическом и менингеальном. При цистицеркозе глаза раз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вивается иридоциклит с нарушением зрения, в дальнейшем его ухудшением вплоть до слепоты.</w:t>
      </w:r>
    </w:p>
    <w:p w:rsidR="00EE5719" w:rsidRPr="00234CF0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Cs w:val="0"/>
          <w:sz w:val="28"/>
          <w:szCs w:val="28"/>
        </w:rPr>
      </w:pPr>
      <w:bookmarkStart w:id="12" w:name="bookmark1103"/>
      <w:r w:rsidRPr="00234CF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Профилактика и мероприятия </w:t>
      </w:r>
      <w:r>
        <w:rPr>
          <w:rFonts w:ascii="Times New Roman" w:eastAsia="Helvetica-Bold" w:hAnsi="Times New Roman" w:cs="Times New Roman"/>
          <w:b w:val="0"/>
          <w:sz w:val="28"/>
          <w:szCs w:val="28"/>
        </w:rPr>
        <w:t>в</w:t>
      </w:r>
      <w:r w:rsidRPr="00234CF0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эпидемическом очаге</w:t>
      </w:r>
      <w:bookmarkEnd w:id="12"/>
      <w:r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r w:rsidRPr="00AF6C93">
        <w:rPr>
          <w:rFonts w:ascii="Times New Roman" w:eastAsia="Helvetica-Bold" w:hAnsi="Times New Roman" w:cs="Times New Roman"/>
          <w:sz w:val="28"/>
          <w:szCs w:val="28"/>
        </w:rPr>
        <w:t>ана</w:t>
      </w:r>
      <w:r w:rsidRPr="00234CF0">
        <w:rPr>
          <w:rFonts w:ascii="Times New Roman" w:eastAsia="Helvetica-Bold" w:hAnsi="Times New Roman" w:cs="Times New Roman"/>
          <w:sz w:val="28"/>
          <w:szCs w:val="28"/>
        </w:rPr>
        <w:t xml:space="preserve">логичны таковым при </w:t>
      </w:r>
      <w:proofErr w:type="spellStart"/>
      <w:r w:rsidRPr="00234CF0">
        <w:rPr>
          <w:rFonts w:ascii="Times New Roman" w:eastAsia="Helvetica-Bold" w:hAnsi="Times New Roman" w:cs="Times New Roman"/>
          <w:sz w:val="28"/>
          <w:szCs w:val="28"/>
        </w:rPr>
        <w:t>тениаринхозе</w:t>
      </w:r>
      <w:proofErr w:type="spellEnd"/>
      <w:r w:rsidRPr="00234CF0">
        <w:rPr>
          <w:rFonts w:ascii="Times New Roman" w:eastAsia="Helvetica-Bold" w:hAnsi="Times New Roman" w:cs="Times New Roman"/>
          <w:sz w:val="28"/>
          <w:szCs w:val="28"/>
        </w:rPr>
        <w:t>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</w:p>
    <w:p w:rsidR="00EE5719" w:rsidRPr="000A28DF" w:rsidRDefault="00EE5719" w:rsidP="00EE5719">
      <w:pPr>
        <w:spacing w:after="0"/>
        <w:ind w:firstLine="567"/>
        <w:jc w:val="center"/>
        <w:rPr>
          <w:rFonts w:ascii="Times New Roman" w:eastAsia="Helvetica-Bold" w:hAnsi="Times New Roman" w:cs="Times New Roman"/>
          <w:bCs/>
          <w:sz w:val="32"/>
          <w:szCs w:val="32"/>
        </w:rPr>
      </w:pPr>
      <w:r w:rsidRPr="000A28DF">
        <w:rPr>
          <w:rFonts w:ascii="Times New Roman" w:eastAsia="Helvetica-Bold" w:hAnsi="Times New Roman" w:cs="Times New Roman"/>
          <w:b/>
          <w:i/>
          <w:iCs/>
          <w:sz w:val="32"/>
          <w:szCs w:val="32"/>
        </w:rPr>
        <w:t xml:space="preserve">Эхинококкозы </w:t>
      </w:r>
      <w:r w:rsidRPr="000A28DF">
        <w:rPr>
          <w:rFonts w:ascii="Times New Roman" w:eastAsia="Helvetica-Bold" w:hAnsi="Times New Roman" w:cs="Times New Roman"/>
          <w:bCs/>
          <w:sz w:val="32"/>
          <w:szCs w:val="32"/>
        </w:rPr>
        <w:t>[</w:t>
      </w:r>
      <w:proofErr w:type="spellStart"/>
      <w:r w:rsidRPr="000A28DF">
        <w:rPr>
          <w:rFonts w:ascii="Times New Roman" w:eastAsia="Helvetica-Bold" w:hAnsi="Times New Roman" w:cs="Times New Roman"/>
          <w:bCs/>
          <w:sz w:val="32"/>
          <w:szCs w:val="32"/>
        </w:rPr>
        <w:t>echinococcoses</w:t>
      </w:r>
      <w:proofErr w:type="spellEnd"/>
      <w:r w:rsidRPr="000A28DF">
        <w:rPr>
          <w:rFonts w:ascii="Times New Roman" w:eastAsia="Helvetica-Bold" w:hAnsi="Times New Roman" w:cs="Times New Roman"/>
          <w:bCs/>
          <w:sz w:val="32"/>
          <w:szCs w:val="32"/>
        </w:rPr>
        <w:t>)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Эхинококкозы — зоонозные природно-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антропургические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гельминтозы, про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являющиеся у человека в двух клинических формах —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гидатидозный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(однокамер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ный) эхинококкоз и альвеолярный (многокамерный) эхинококкоз. Протекают по типу объёмных процессов в печени, лёгких, головном мозге, сердце и костях. В ряде случаев возможен инфильтрирующий рост и развитие метастазов.</w:t>
      </w:r>
    </w:p>
    <w:p w:rsidR="00EE5719" w:rsidRPr="00213629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3" w:name="bookmark1105"/>
      <w:r w:rsidRPr="000A28DF">
        <w:rPr>
          <w:rFonts w:ascii="Times New Roman" w:eastAsia="Helvetica-Bold" w:hAnsi="Times New Roman" w:cs="Times New Roman"/>
          <w:sz w:val="28"/>
          <w:szCs w:val="28"/>
        </w:rPr>
        <w:t>Этиология</w:t>
      </w:r>
      <w:bookmarkEnd w:id="13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21362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Возбудители </w:t>
      </w:r>
      <w:r w:rsidRPr="00213629">
        <w:rPr>
          <w:rFonts w:eastAsia="Helvetica-Bold"/>
          <w:b w:val="0"/>
          <w:bCs w:val="0"/>
          <w:sz w:val="28"/>
          <w:szCs w:val="28"/>
        </w:rPr>
        <w:t>-</w:t>
      </w:r>
      <w:r w:rsidRPr="0021362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ленточные гельминты </w:t>
      </w:r>
      <w:proofErr w:type="spellStart"/>
      <w:r w:rsidRPr="0021362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Echinococcus</w:t>
      </w:r>
      <w:proofErr w:type="spellEnd"/>
      <w:r w:rsidRPr="0021362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21362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granulosus</w:t>
      </w:r>
      <w:proofErr w:type="spellEnd"/>
      <w:r w:rsidRPr="0021362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</w:t>
      </w:r>
      <w:proofErr w:type="spellStart"/>
      <w:r w:rsidRPr="00213629">
        <w:rPr>
          <w:rFonts w:ascii="Times New Roman" w:eastAsia="Helvetica-Bold" w:hAnsi="Times New Roman" w:cs="Times New Roman"/>
          <w:b w:val="0"/>
          <w:sz w:val="28"/>
          <w:szCs w:val="28"/>
        </w:rPr>
        <w:t>гидатидозный</w:t>
      </w:r>
      <w:proofErr w:type="spellEnd"/>
      <w:r w:rsidRPr="0021362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эхинококкоз), или эхинококк и </w:t>
      </w:r>
      <w:r w:rsidRPr="0021362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Е. </w:t>
      </w:r>
      <w:proofErr w:type="spellStart"/>
      <w:r w:rsidRPr="00213629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multilocularis</w:t>
      </w:r>
      <w:proofErr w:type="spellEnd"/>
      <w:r w:rsidRPr="00213629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(альвеолярный эхинококкоз), или </w:t>
      </w:r>
      <w:proofErr w:type="spellStart"/>
      <w:r w:rsidRPr="00213629">
        <w:rPr>
          <w:rFonts w:ascii="Times New Roman" w:eastAsia="Helvetica-Bold" w:hAnsi="Times New Roman" w:cs="Times New Roman"/>
          <w:b w:val="0"/>
          <w:sz w:val="28"/>
          <w:szCs w:val="28"/>
        </w:rPr>
        <w:t>альвеококк</w:t>
      </w:r>
      <w:proofErr w:type="spellEnd"/>
      <w:r w:rsidRPr="00213629">
        <w:rPr>
          <w:rFonts w:ascii="Times New Roman" w:eastAsia="Helvetica-Bold" w:hAnsi="Times New Roman" w:cs="Times New Roman"/>
          <w:b w:val="0"/>
          <w:sz w:val="28"/>
          <w:szCs w:val="28"/>
        </w:rPr>
        <w:t>.</w:t>
      </w:r>
    </w:p>
    <w:p w:rsidR="00EE5719" w:rsidRPr="00234CF0" w:rsidRDefault="00EE5719" w:rsidP="00EE5719">
      <w:pPr>
        <w:pStyle w:val="20"/>
        <w:shd w:val="clear" w:color="auto" w:fill="auto"/>
        <w:tabs>
          <w:tab w:val="left" w:pos="596"/>
        </w:tabs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proofErr w:type="spellStart"/>
      <w:r>
        <w:rPr>
          <w:rFonts w:eastAsia="Helvetica-Bold"/>
          <w:b/>
          <w:i/>
          <w:iCs/>
          <w:sz w:val="28"/>
          <w:szCs w:val="28"/>
        </w:rPr>
        <w:t>Е.</w:t>
      </w:r>
      <w:r w:rsidRPr="00234CF0">
        <w:rPr>
          <w:rFonts w:eastAsia="Helvetica-Bold"/>
          <w:b/>
          <w:i/>
          <w:iCs/>
          <w:sz w:val="28"/>
          <w:szCs w:val="28"/>
        </w:rPr>
        <w:t>granulosus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мелкая цестода длиной до 0,5 см белого цвета; головка воору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жена 4 присосками и крючьями; тело включает 3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4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проглоттидов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, из которых только последняя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зрелая и содержит до 800 яиц. Концевой членик подвижный и способен самостоятельно выползать из кишечника. Яйца (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онкосферы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) напо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минают яйца бычьего и свиного цепня. Личинка </w:t>
      </w:r>
      <w:proofErr w:type="spellStart"/>
      <w:r>
        <w:rPr>
          <w:rFonts w:eastAsia="Helvetica-Bold"/>
          <w:b/>
          <w:i/>
          <w:iCs/>
          <w:sz w:val="28"/>
          <w:szCs w:val="28"/>
        </w:rPr>
        <w:t>Е.</w:t>
      </w:r>
      <w:r w:rsidRPr="00234CF0">
        <w:rPr>
          <w:rFonts w:eastAsia="Helvetica-Bold"/>
          <w:b/>
          <w:i/>
          <w:iCs/>
          <w:sz w:val="28"/>
          <w:szCs w:val="28"/>
        </w:rPr>
        <w:t>granulosus</w:t>
      </w:r>
      <w:proofErr w:type="spellEnd"/>
      <w:r w:rsidRPr="00234CF0">
        <w:rPr>
          <w:rFonts w:eastAsia="Helvetica-Bold"/>
          <w:b/>
          <w:i/>
          <w:iCs/>
          <w:sz w:val="28"/>
          <w:szCs w:val="28"/>
        </w:rPr>
        <w:t>,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паразитирующая в организме человека, выглядит как наполненный жидкостью однокамерный пу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зырь с двухслойной оболочкой. Эхинококковый пузырь (личиночная стадия) имеет двухслойную оболочку, заполнен прозрачной и бесцветной жидкостью, содержит эхинококковый «песок» (скопления зародышей-сколексов) и часто много дочерних пузырей.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Гидатидные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цисты довольно медленно размножаются бесполым путём внутри «материнской» цисты.</w:t>
      </w:r>
    </w:p>
    <w:p w:rsidR="00EE5719" w:rsidRPr="00234CF0" w:rsidRDefault="00EE5719" w:rsidP="00EE5719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Развитие эхинококка и </w:t>
      </w:r>
      <w:proofErr w:type="spellStart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альвеококка</w:t>
      </w:r>
      <w:proofErr w:type="spellEnd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происходит с участием двух хозяев — окон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чательного, в кишечнике которого обитают взрослые гельминты, и промежуточ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ного, содержащего личинки (</w:t>
      </w:r>
      <w:proofErr w:type="spellStart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ларвоцисты</w:t>
      </w:r>
      <w:proofErr w:type="spellEnd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). Яйца гельминтов высокоустойчивы во внешней среде, могут выдерживать высушивание и воздействие низких темпера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тур. В зависимости от влажности почвы они могут оставаться жизнеспособными от 3 дней до 1 года.</w:t>
      </w:r>
    </w:p>
    <w:p w:rsidR="00EE5719" w:rsidRPr="00234CF0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Cs w:val="0"/>
          <w:sz w:val="28"/>
          <w:szCs w:val="28"/>
        </w:rPr>
      </w:pPr>
      <w:bookmarkStart w:id="14" w:name="bookmark1106"/>
      <w:r w:rsidRPr="00654CAC">
        <w:rPr>
          <w:rFonts w:ascii="Times New Roman" w:eastAsia="Helvetica-Bold" w:hAnsi="Times New Roman" w:cs="Times New Roman"/>
          <w:sz w:val="28"/>
          <w:szCs w:val="28"/>
        </w:rPr>
        <w:t>Эпидемиология</w:t>
      </w:r>
      <w:bookmarkEnd w:id="14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5C1A32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Резервуар и источники инвазии.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Окончательный хозяин эхинококка на терри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тории России </w:t>
      </w:r>
      <w:r w:rsidRPr="005C1A32">
        <w:rPr>
          <w:rFonts w:eastAsia="Helvetica-Bold"/>
          <w:b w:val="0"/>
          <w:bCs w:val="0"/>
          <w:sz w:val="28"/>
          <w:szCs w:val="28"/>
        </w:rPr>
        <w:t>-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собаки (основной хозяин) и волки, реже — шакалы и лисы; про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межуточные </w:t>
      </w:r>
      <w:r w:rsidRPr="005C1A32">
        <w:rPr>
          <w:rFonts w:eastAsia="Helvetica-Bold"/>
          <w:b w:val="0"/>
          <w:bCs w:val="0"/>
          <w:sz w:val="28"/>
          <w:szCs w:val="28"/>
        </w:rPr>
        <w:t>-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различные травоядные и всеядные копытные животные, в том числе основные виды сельскохозяйственных животных (овцы, козы, крупный рогатый скот, свиньи, лошади, ослы и др.), а также дикие парнокопытные </w:t>
      </w:r>
      <w:r w:rsidRPr="005C1A32">
        <w:rPr>
          <w:rFonts w:eastAsia="Helvetica-Bold"/>
          <w:b w:val="0"/>
          <w:bCs w:val="0"/>
          <w:sz w:val="28"/>
          <w:szCs w:val="28"/>
        </w:rPr>
        <w:t>-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оле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ни, лоси.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5C1A32">
        <w:rPr>
          <w:rFonts w:eastAsia="Helvetica-Bold"/>
          <w:i/>
          <w:iCs/>
          <w:sz w:val="28"/>
          <w:szCs w:val="28"/>
        </w:rPr>
        <w:t xml:space="preserve">Окончательные хозяева </w:t>
      </w:r>
      <w:proofErr w:type="spellStart"/>
      <w:r w:rsidRPr="005C1A32">
        <w:rPr>
          <w:rFonts w:eastAsia="Helvetica-Bold"/>
          <w:i/>
          <w:iCs/>
          <w:sz w:val="28"/>
          <w:szCs w:val="28"/>
        </w:rPr>
        <w:t>альвеококка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 w:rsidRPr="00234CF0">
        <w:rPr>
          <w:rFonts w:eastAsia="Helvetica-Bold"/>
          <w:b/>
          <w:i/>
          <w:iCs/>
          <w:sz w:val="28"/>
          <w:szCs w:val="28"/>
        </w:rPr>
        <w:t>собаки, песцы и лисы,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реже волк, корсак, енотовидная собака; в единичных случаях домашняя и пятнистая кошки. </w:t>
      </w:r>
      <w:r w:rsidRPr="00234CF0">
        <w:rPr>
          <w:rFonts w:eastAsia="Helvetica-Bold"/>
          <w:b/>
          <w:i/>
          <w:iCs/>
          <w:sz w:val="28"/>
          <w:szCs w:val="28"/>
        </w:rPr>
        <w:t>Проме</w:t>
      </w:r>
      <w:r w:rsidRPr="00234CF0">
        <w:rPr>
          <w:rFonts w:eastAsia="Helvetica-Bold"/>
          <w:b/>
          <w:i/>
          <w:iCs/>
          <w:sz w:val="28"/>
          <w:szCs w:val="28"/>
        </w:rPr>
        <w:softHyphen/>
        <w:t>жуточные хозяева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— </w:t>
      </w:r>
      <w:r w:rsidRPr="00234CF0">
        <w:rPr>
          <w:rFonts w:eastAsia="Helvetica-Bold"/>
          <w:b/>
          <w:i/>
          <w:iCs/>
          <w:sz w:val="28"/>
          <w:szCs w:val="28"/>
        </w:rPr>
        <w:t>дикие мышевидные грызуны, в основном представители ондат</w:t>
      </w:r>
      <w:r w:rsidRPr="00234CF0">
        <w:rPr>
          <w:rFonts w:eastAsia="Helvetica-Bold"/>
          <w:b/>
          <w:i/>
          <w:iCs/>
          <w:sz w:val="28"/>
          <w:szCs w:val="28"/>
        </w:rPr>
        <w:softHyphen/>
        <w:t>ры и полёвки.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Окончательные хозяева заражаются, поедая внутренние органы про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межуточного хозяина,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инвазированные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личинками. Заражение промежуточных хозяев происходит в результате проглатывания яиц или зрелых члеников. Окон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чательные хозяева начинают выделять яйца гельминта в окружающую среду че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рез 4—12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после заражения. Заражённое животное может оставаться источни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ком возбудителя до 2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3 лет. Человек служит промежуточным хозяином для эхинококка 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альвеококка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 эпидемиологической опасности не представляет.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/>
          <w:i/>
          <w:iCs/>
          <w:sz w:val="28"/>
          <w:szCs w:val="28"/>
        </w:rPr>
        <w:t>Механизм передачи возбудителя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фекально-оральный, </w:t>
      </w:r>
      <w:r w:rsidRPr="00234CF0">
        <w:rPr>
          <w:rFonts w:eastAsia="Helvetica-Bold"/>
          <w:b/>
          <w:i/>
          <w:iCs/>
          <w:sz w:val="28"/>
          <w:szCs w:val="28"/>
        </w:rPr>
        <w:t>пути передачи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пи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щевой, водный, бытовой. Заражение человека происходит через овощи, фрукты, руки, загрязнённые яйцами возбудителя. Важную роль играет постоянное обще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ние с больными собаками или другими животными, на шерсти и языке которых могут находиться яйца и членики эхинококка. Заражение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альвеококком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проис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ходит примерно в тех же условиях.</w:t>
      </w:r>
    </w:p>
    <w:p w:rsidR="00EE5719" w:rsidRPr="00234CF0" w:rsidRDefault="00EE5719" w:rsidP="00EE5719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234CF0">
        <w:rPr>
          <w:rFonts w:ascii="Times New Roman" w:eastAsia="Helvetica-Bold" w:hAnsi="Times New Roman" w:cs="Times New Roman"/>
          <w:b/>
          <w:i/>
          <w:iCs/>
          <w:sz w:val="28"/>
          <w:szCs w:val="28"/>
        </w:rPr>
        <w:t>Основные эпидемиологические признаки.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Эхинококкоз широко распространён во всём мире, поражённость населения более высока в районах с развитым паст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бищным животноводством. Чаще болеют пастухи, чабаны, звероводы, охотники и другие лица, имеющие постоянный контакт с окончательными хозяевами эхи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нококк.</w:t>
      </w:r>
    </w:p>
    <w:p w:rsidR="00EE5719" w:rsidRPr="005C1A32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5" w:name="bookmark1112"/>
      <w:r w:rsidRPr="006D249F">
        <w:rPr>
          <w:rFonts w:ascii="Times New Roman" w:eastAsia="Helvetica-Bold" w:hAnsi="Times New Roman" w:cs="Times New Roman"/>
          <w:sz w:val="28"/>
          <w:szCs w:val="28"/>
        </w:rPr>
        <w:t>Эпидемиологический надзор</w:t>
      </w:r>
      <w:bookmarkEnd w:id="15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t>Включают комплексное и многоплановое изучение динамики инвазии на кон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кретной территории (заболеваемость, профессиональный, возрастной и половой состав больных, биология и экология возбудителя, промежуточных и окончатель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ных хозяев). Большое значение имеет взаимная информация медицинских и ве</w:t>
      </w:r>
      <w:r w:rsidRPr="005C1A32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теринарных организаций.</w:t>
      </w:r>
    </w:p>
    <w:p w:rsidR="00EE5719" w:rsidRPr="003578A1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6" w:name="bookmark1113"/>
      <w:r w:rsidRPr="006D249F">
        <w:rPr>
          <w:rFonts w:ascii="Times New Roman" w:eastAsia="Helvetica-Bold" w:hAnsi="Times New Roman" w:cs="Times New Roman"/>
          <w:sz w:val="28"/>
          <w:szCs w:val="28"/>
        </w:rPr>
        <w:t>Профилактические мероприятия</w:t>
      </w:r>
      <w:bookmarkEnd w:id="16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3578A1">
        <w:rPr>
          <w:rFonts w:ascii="Times New Roman" w:eastAsia="Helvetica-Bold" w:hAnsi="Times New Roman" w:cs="Times New Roman"/>
          <w:b w:val="0"/>
          <w:sz w:val="28"/>
          <w:szCs w:val="28"/>
        </w:rPr>
        <w:t>Включают предупреждение заражения человека, сельскохозяйственных живот</w:t>
      </w:r>
      <w:r w:rsidRPr="003578A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ных, собак, диких плотоядных. Особое значение имеют санитарное просвеще</w:t>
      </w:r>
      <w:r w:rsidRPr="003578A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ние, взаимная информация медицинских и ветеринарных организаций, регуляр</w:t>
      </w:r>
      <w:r w:rsidRPr="003578A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ное лабораторное обследование оленеводов, звероводов, охотников и членов их семей для раннего выявления заболеваний, дегельминтизация заражённых жи</w:t>
      </w:r>
      <w:r w:rsidRPr="003578A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вотных и человека.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В качестве личной профилактики следует избегать тесного контакта с боль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ными животными (прежде всего собаками), неукоснительное соблюдение пра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вил личной гигиены. Необходимо тщательно мыть руки после каждого контакта с собакой, снятии и выделке шкур диких плотоядных, работы на огороде, игр во дворе и в саду, перед едой. Поскольку заражение возможно при проглатывании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онкосфер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с загрязнёнными фекалиями собак водой, овощами, дикорастущими травами и ягодами, нельзя употреблять их в пищу в немытом виде, а также пить некипячёную воду из природных водоёмов.</w:t>
      </w:r>
    </w:p>
    <w:p w:rsidR="00EE5719" w:rsidRPr="00DA4EAC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7" w:name="bookmark1114"/>
      <w:r w:rsidRPr="006D249F">
        <w:rPr>
          <w:rFonts w:ascii="Times New Roman" w:eastAsia="Helvetica-Bold" w:hAnsi="Times New Roman" w:cs="Times New Roman"/>
          <w:sz w:val="28"/>
          <w:szCs w:val="28"/>
        </w:rPr>
        <w:t>Мероприятия в эпидемическом очаге</w:t>
      </w:r>
      <w:bookmarkEnd w:id="17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DA4EAC">
        <w:rPr>
          <w:rFonts w:ascii="Times New Roman" w:eastAsia="Helvetica-Bold" w:hAnsi="Times New Roman" w:cs="Times New Roman"/>
          <w:b w:val="0"/>
          <w:sz w:val="28"/>
          <w:szCs w:val="28"/>
        </w:rPr>
        <w:t>Госпитализацию больных проводят только по клиническим показаниям. Дис</w:t>
      </w:r>
      <w:r w:rsidRPr="00DA4EAC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пансерное наблюдение за больными после перенесённой операции осуществля</w:t>
      </w:r>
      <w:r w:rsidRPr="00DA4EAC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ют в течение 8</w:t>
      </w:r>
      <w:r w:rsidRPr="00DA4EAC">
        <w:rPr>
          <w:rFonts w:eastAsia="Helvetica-Bold"/>
          <w:b w:val="0"/>
          <w:bCs w:val="0"/>
          <w:sz w:val="28"/>
          <w:szCs w:val="28"/>
        </w:rPr>
        <w:t>-</w:t>
      </w:r>
      <w:r w:rsidRPr="00DA4EAC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10 лет с обследованиями не реже одного раза в 2 года. С учёта снимают лиц с </w:t>
      </w:r>
      <w:r w:rsidRPr="00DA4EAC">
        <w:rPr>
          <w:rFonts w:ascii="Times New Roman" w:eastAsia="Helvetica-Bold" w:hAnsi="Times New Roman" w:cs="Times New Roman"/>
          <w:b w:val="0"/>
          <w:sz w:val="28"/>
          <w:szCs w:val="28"/>
        </w:rPr>
        <w:lastRenderedPageBreak/>
        <w:t>отрицательными результатами 3</w:t>
      </w:r>
      <w:r w:rsidRPr="00DA4EAC">
        <w:rPr>
          <w:rFonts w:eastAsia="Helvetica-Bold"/>
          <w:b w:val="0"/>
          <w:bCs w:val="0"/>
          <w:sz w:val="28"/>
          <w:szCs w:val="28"/>
        </w:rPr>
        <w:t>-</w:t>
      </w:r>
      <w:r w:rsidRPr="00DA4EAC">
        <w:rPr>
          <w:rFonts w:ascii="Times New Roman" w:eastAsia="Helvetica-Bold" w:hAnsi="Times New Roman" w:cs="Times New Roman"/>
          <w:b w:val="0"/>
          <w:sz w:val="28"/>
          <w:szCs w:val="28"/>
        </w:rPr>
        <w:t>4-кратных серологич</w:t>
      </w:r>
      <w:r w:rsidRPr="00DA4EAC">
        <w:rPr>
          <w:rFonts w:eastAsia="Helvetica-Bold"/>
          <w:b w:val="0"/>
          <w:bCs w:val="0"/>
          <w:sz w:val="28"/>
          <w:szCs w:val="28"/>
        </w:rPr>
        <w:t>еских ис</w:t>
      </w:r>
      <w:r w:rsidRPr="00DA4EAC">
        <w:rPr>
          <w:rFonts w:eastAsia="Helvetica-Bold"/>
          <w:b w:val="0"/>
          <w:bCs w:val="0"/>
          <w:sz w:val="28"/>
          <w:szCs w:val="28"/>
        </w:rPr>
        <w:softHyphen/>
        <w:t>следований в течение 3-</w:t>
      </w:r>
      <w:r w:rsidRPr="00DA4EAC">
        <w:rPr>
          <w:rFonts w:ascii="Times New Roman" w:eastAsia="Helvetica-Bold" w:hAnsi="Times New Roman" w:cs="Times New Roman"/>
          <w:b w:val="0"/>
          <w:sz w:val="28"/>
          <w:szCs w:val="28"/>
        </w:rPr>
        <w:t>4 лет.</w:t>
      </w:r>
    </w:p>
    <w:p w:rsidR="00EE5719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Дезинфекцию и дезинсекцию, а также разобщение и экстренную профилак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тику контактных не проводят.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</w:p>
    <w:p w:rsidR="00EE5719" w:rsidRPr="00234CF0" w:rsidRDefault="00EE5719" w:rsidP="00EE5719">
      <w:pPr>
        <w:tabs>
          <w:tab w:val="left" w:pos="3082"/>
        </w:tabs>
        <w:spacing w:after="0"/>
        <w:ind w:firstLine="567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6D249F">
        <w:rPr>
          <w:rFonts w:ascii="Times New Roman" w:eastAsia="Helvetica-Bold" w:hAnsi="Times New Roman" w:cs="Times New Roman"/>
          <w:b/>
          <w:i/>
          <w:iCs/>
          <w:sz w:val="32"/>
          <w:szCs w:val="32"/>
        </w:rPr>
        <w:t>Дифиллоботриозы</w:t>
      </w:r>
      <w:proofErr w:type="gramStart"/>
      <w:r w:rsidRPr="006D249F">
        <w:rPr>
          <w:rFonts w:ascii="Times New Roman" w:eastAsia="Helvetica-Bold" w:hAnsi="Times New Roman" w:cs="Times New Roman"/>
          <w:b/>
          <w:i/>
          <w:iCs/>
          <w:sz w:val="32"/>
          <w:szCs w:val="32"/>
        </w:rPr>
        <w:tab/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[</w:t>
      </w:r>
      <w:proofErr w:type="spellStart"/>
      <w:proofErr w:type="gramEnd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>diphillobothrioses</w:t>
      </w:r>
      <w:proofErr w:type="spellEnd"/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)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Дифиллоботриозы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группа гельминтозов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зооантропонозной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природы, про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текающих с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диспептическими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расстройствами и возможным развитием В </w:t>
      </w:r>
      <w:r w:rsidRPr="00DD376A">
        <w:rPr>
          <w:rFonts w:eastAsia="Helvetica-Bold"/>
          <w:bCs/>
          <w:spacing w:val="0"/>
          <w:sz w:val="28"/>
          <w:szCs w:val="28"/>
          <w:vertAlign w:val="subscript"/>
        </w:rPr>
        <w:t>12</w:t>
      </w:r>
      <w:r>
        <w:rPr>
          <w:rFonts w:eastAsia="Helvetica-Bold"/>
          <w:bCs/>
          <w:spacing w:val="0"/>
          <w:sz w:val="28"/>
          <w:szCs w:val="28"/>
        </w:rPr>
        <w:t xml:space="preserve"> </w:t>
      </w:r>
      <w:r w:rsidRPr="00234CF0">
        <w:rPr>
          <w:rFonts w:eastAsia="Helvetica-Bold"/>
          <w:bCs/>
          <w:spacing w:val="0"/>
          <w:sz w:val="28"/>
          <w:szCs w:val="28"/>
        </w:rPr>
        <w:t>де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фицитной анемии.</w:t>
      </w:r>
    </w:p>
    <w:p w:rsidR="00EE5719" w:rsidRPr="00C5793B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8" w:name="bookmark1116"/>
      <w:r w:rsidRPr="00732457">
        <w:rPr>
          <w:rFonts w:ascii="Times New Roman" w:eastAsia="Helvetica-Bold" w:hAnsi="Times New Roman" w:cs="Times New Roman"/>
          <w:sz w:val="28"/>
          <w:szCs w:val="28"/>
        </w:rPr>
        <w:t>Этиология</w:t>
      </w:r>
      <w:bookmarkEnd w:id="18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Возбудители </w:t>
      </w:r>
      <w:r w:rsidRPr="00C5793B">
        <w:rPr>
          <w:rFonts w:eastAsia="Helvetica-Bold"/>
          <w:b w:val="0"/>
          <w:bCs w:val="0"/>
          <w:sz w:val="28"/>
          <w:szCs w:val="28"/>
        </w:rPr>
        <w:t>-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ленточные гельминты рода </w:t>
      </w:r>
      <w:proofErr w:type="spellStart"/>
      <w:r w:rsidRPr="00C5793B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Diphyllobothrium</w:t>
      </w:r>
      <w:proofErr w:type="spellEnd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наиболее распро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странённый паразит человека </w:t>
      </w:r>
      <w:r w:rsidRPr="00C5793B">
        <w:rPr>
          <w:rFonts w:eastAsia="Helvetica-Bold"/>
          <w:b w:val="0"/>
          <w:bCs w:val="0"/>
          <w:sz w:val="28"/>
          <w:szCs w:val="28"/>
        </w:rPr>
        <w:t>-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proofErr w:type="spellStart"/>
      <w:r w:rsidRPr="00C5793B">
        <w:rPr>
          <w:rFonts w:eastAsia="Helvetica-Bold"/>
          <w:b w:val="0"/>
          <w:i/>
          <w:iCs/>
          <w:sz w:val="28"/>
          <w:szCs w:val="28"/>
        </w:rPr>
        <w:t>D.</w:t>
      </w:r>
      <w:r w:rsidRPr="00C5793B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latum</w:t>
      </w:r>
      <w:proofErr w:type="spellEnd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(лентец широкий), реже выявляют </w:t>
      </w:r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 xml:space="preserve">D. </w:t>
      </w:r>
      <w:proofErr w:type="spellStart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>согdatum</w:t>
      </w:r>
      <w:proofErr w:type="spellEnd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 xml:space="preserve">, D. </w:t>
      </w:r>
      <w:proofErr w:type="spellStart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>giljacicum</w:t>
      </w:r>
      <w:proofErr w:type="spellEnd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 xml:space="preserve">, </w:t>
      </w:r>
      <w:proofErr w:type="spellStart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>D.nenzi</w:t>
      </w:r>
      <w:proofErr w:type="spellEnd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 xml:space="preserve">, D. </w:t>
      </w:r>
      <w:proofErr w:type="spellStart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>dendriticum</w:t>
      </w:r>
      <w:proofErr w:type="spellEnd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 xml:space="preserve"> и D. </w:t>
      </w:r>
      <w:proofErr w:type="spellStart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>tungussicum</w:t>
      </w:r>
      <w:proofErr w:type="spellEnd"/>
      <w:r w:rsidRPr="00417B77">
        <w:rPr>
          <w:rFonts w:ascii="Times New Roman" w:eastAsia="Helvetica-Bold" w:hAnsi="Times New Roman" w:cs="Times New Roman"/>
          <w:b w:val="0"/>
          <w:i/>
          <w:sz w:val="28"/>
          <w:szCs w:val="28"/>
        </w:rPr>
        <w:t>.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Систематика рода остаётся незавершённой. Наиболее изучен </w:t>
      </w:r>
      <w:r w:rsidRPr="00C5793B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 xml:space="preserve">D. </w:t>
      </w:r>
      <w:proofErr w:type="spellStart"/>
      <w:r w:rsidRPr="00C5793B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latum</w:t>
      </w:r>
      <w:proofErr w:type="spellEnd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r w:rsidRPr="00C5793B">
        <w:rPr>
          <w:rFonts w:eastAsia="Helvetica-Bold"/>
          <w:b w:val="0"/>
          <w:bCs w:val="0"/>
          <w:sz w:val="28"/>
          <w:szCs w:val="28"/>
        </w:rPr>
        <w:t>-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один из самых крупных пара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зитов человека, достигающий в длину 10 м и более. Головка (3</w:t>
      </w:r>
      <w:r w:rsidRPr="00C5793B">
        <w:rPr>
          <w:rFonts w:eastAsia="Helvetica-Bold"/>
          <w:b w:val="0"/>
          <w:bCs w:val="0"/>
          <w:sz w:val="28"/>
          <w:szCs w:val="28"/>
        </w:rPr>
        <w:t>-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>5 мм) продолгова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тая, сплющенная, имеет 2 </w:t>
      </w:r>
      <w:proofErr w:type="spellStart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>присасывательные</w:t>
      </w:r>
      <w:proofErr w:type="spellEnd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щели (</w:t>
      </w:r>
      <w:proofErr w:type="spellStart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>ботрии</w:t>
      </w:r>
      <w:proofErr w:type="spellEnd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>); тело состоит из 300</w:t>
      </w:r>
      <w:r w:rsidRPr="00C5793B">
        <w:rPr>
          <w:rFonts w:eastAsia="Helvetica-Bold"/>
          <w:b w:val="0"/>
          <w:bCs w:val="0"/>
          <w:sz w:val="28"/>
          <w:szCs w:val="28"/>
        </w:rPr>
        <w:t>-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>4000 члеников-</w:t>
      </w:r>
      <w:proofErr w:type="spellStart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>проглоттид</w:t>
      </w:r>
      <w:proofErr w:type="spellEnd"/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, в центре каждой видна матка в виде тёмного пятна. Яйца овальной формы, сравнительно крупные (до 75 мкм), серовато-жёлтого цвета, на одном из полюсов имеется «крышечка», на противоположном </w:t>
      </w:r>
      <w:r w:rsidRPr="00C5793B">
        <w:rPr>
          <w:rFonts w:eastAsia="Helvetica-Bold"/>
          <w:b w:val="0"/>
          <w:bCs w:val="0"/>
          <w:sz w:val="28"/>
          <w:szCs w:val="28"/>
        </w:rPr>
        <w:t>-</w:t>
      </w:r>
      <w:r w:rsidRPr="00C5793B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небольшой бугорок.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>Взрослые особи паразитируют в тонком кишечнике; яйца выделяются с ис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пражнениями и для дальнейшего развития должны попасть в пресноводный водоём. В воде при благоприятной температуре через 2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3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из яйца выходит круглая, покрытая ресничками личинка-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корацидий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, которую заглатывают пре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сноводные рачки-циклопы. В организме циклопов (промежуточные хозяева) про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исходит формирование личинки второй стадии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процеркоида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. Дальнейшее раз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витие паразита происходит в организме проглотившей рачка рыбы, где личинки достигают инвазионной стадии (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плероцеркоид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).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Плероцеркоиды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напоминают малька 1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>25 мм длиной; тело несегментированное, белого цвета; головка снаб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жена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ботриями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. В теле рыбы личинки проникают в мышцы, икру и внутренние органы. В организме человека или животного</w:t>
      </w:r>
      <w:r>
        <w:rPr>
          <w:rFonts w:eastAsia="Helvetica-Bold"/>
          <w:bCs/>
          <w:spacing w:val="0"/>
          <w:sz w:val="28"/>
          <w:szCs w:val="28"/>
        </w:rPr>
        <w:t xml:space="preserve">, съевшего заражённую рыбу, </w:t>
      </w:r>
      <w:proofErr w:type="spellStart"/>
      <w:r>
        <w:rPr>
          <w:rFonts w:eastAsia="Helvetica-Bold"/>
          <w:bCs/>
          <w:spacing w:val="0"/>
          <w:sz w:val="28"/>
          <w:szCs w:val="28"/>
        </w:rPr>
        <w:t>пле</w:t>
      </w:r>
      <w:r w:rsidRPr="00234CF0">
        <w:rPr>
          <w:rFonts w:eastAsia="Helvetica-Bold"/>
          <w:bCs/>
          <w:spacing w:val="0"/>
          <w:sz w:val="28"/>
          <w:szCs w:val="28"/>
        </w:rPr>
        <w:t>роцеркоид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в течение 2-3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развивается в половозрелую особь. Человек заража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ется при употреблении плохо обработанной рыбы, малосольной икры и строга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 xml:space="preserve">нины.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Плероцеркоиды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прикрепляются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ботриями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к стенке кишки и через 2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мес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вырастают во взрослую особь, в организме человека лентец живёт до 10 лет.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Cs/>
          <w:spacing w:val="0"/>
          <w:sz w:val="28"/>
          <w:szCs w:val="28"/>
        </w:rPr>
        <w:t xml:space="preserve">В процессе термической обработки продуктов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плероцеркоиды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 xml:space="preserve"> погибают при 50°С в течение 5 мин, при варке рыбы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сразу же после закипания воды, при солении </w:t>
      </w:r>
      <w:r>
        <w:rPr>
          <w:rFonts w:eastAsia="Helvetica-Bold"/>
          <w:bCs/>
          <w:spacing w:val="0"/>
          <w:sz w:val="28"/>
          <w:szCs w:val="28"/>
        </w:rPr>
        <w:t>- через 1-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2 </w:t>
      </w:r>
      <w:proofErr w:type="spellStart"/>
      <w:r w:rsidRPr="00234CF0">
        <w:rPr>
          <w:rFonts w:eastAsia="Helvetica-Bold"/>
          <w:bCs/>
          <w:spacing w:val="0"/>
          <w:sz w:val="28"/>
          <w:szCs w:val="28"/>
        </w:rPr>
        <w:t>нед</w:t>
      </w:r>
      <w:proofErr w:type="spellEnd"/>
      <w:r w:rsidRPr="00234CF0">
        <w:rPr>
          <w:rFonts w:eastAsia="Helvetica-Bold"/>
          <w:bCs/>
          <w:spacing w:val="0"/>
          <w:sz w:val="28"/>
          <w:szCs w:val="28"/>
        </w:rPr>
        <w:t>.</w:t>
      </w:r>
    </w:p>
    <w:p w:rsidR="00EE5719" w:rsidRPr="00D73233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19" w:name="bookmark1117"/>
      <w:r w:rsidRPr="00D73233">
        <w:rPr>
          <w:rFonts w:ascii="Times New Roman" w:eastAsia="Helvetica-Bold" w:hAnsi="Times New Roman" w:cs="Times New Roman"/>
          <w:sz w:val="28"/>
          <w:szCs w:val="28"/>
        </w:rPr>
        <w:t>Эпидемиология</w:t>
      </w:r>
      <w:bookmarkEnd w:id="19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D73233">
        <w:rPr>
          <w:rFonts w:ascii="Times New Roman" w:eastAsia="Helvetica-Bold" w:hAnsi="Times New Roman" w:cs="Times New Roman"/>
          <w:b w:val="0"/>
          <w:i/>
          <w:iCs/>
          <w:sz w:val="28"/>
          <w:szCs w:val="28"/>
        </w:rPr>
        <w:t>Основной резервуар и источник инвазии</w:t>
      </w:r>
      <w:r w:rsidRPr="00D73233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</w:t>
      </w:r>
      <w:r w:rsidRPr="00D73233">
        <w:rPr>
          <w:rFonts w:eastAsia="Helvetica-Bold"/>
          <w:b w:val="0"/>
          <w:bCs w:val="0"/>
          <w:sz w:val="28"/>
          <w:szCs w:val="28"/>
        </w:rPr>
        <w:t>-</w:t>
      </w:r>
      <w:r w:rsidRPr="00D73233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человек. </w:t>
      </w:r>
      <w:r w:rsidRPr="00D73233">
        <w:rPr>
          <w:rFonts w:ascii="Times New Roman" w:eastAsia="Helvetica-Bold" w:hAnsi="Times New Roman" w:cs="Times New Roman"/>
          <w:b w:val="0"/>
          <w:sz w:val="28"/>
          <w:szCs w:val="28"/>
        </w:rPr>
        <w:lastRenderedPageBreak/>
        <w:t>Возможны инвазии живот</w:t>
      </w:r>
      <w:r w:rsidRPr="00D73233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ных (кошки, свиньи, собаки, медведи и др.), но они имеют ограниченное значе</w:t>
      </w:r>
      <w:r w:rsidRPr="00D73233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ние в передаче возбудителя. В организме человека паразит может сохраняться десятилетиями.</w:t>
      </w:r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234CF0">
        <w:rPr>
          <w:rFonts w:eastAsia="Helvetica-Bold"/>
          <w:b/>
          <w:i/>
          <w:iCs/>
          <w:sz w:val="28"/>
          <w:szCs w:val="28"/>
        </w:rPr>
        <w:t>Механизм переда</w:t>
      </w:r>
      <w:r>
        <w:rPr>
          <w:rFonts w:eastAsia="Helvetica-Bold"/>
          <w:b/>
          <w:i/>
          <w:iCs/>
          <w:sz w:val="28"/>
          <w:szCs w:val="28"/>
        </w:rPr>
        <w:t>ч</w:t>
      </w:r>
      <w:r w:rsidRPr="00234CF0">
        <w:rPr>
          <w:rFonts w:eastAsia="Helvetica-Bold"/>
          <w:b/>
          <w:i/>
          <w:iCs/>
          <w:sz w:val="28"/>
          <w:szCs w:val="28"/>
        </w:rPr>
        <w:t>и возбудителя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— фекально-оральный, </w:t>
      </w:r>
      <w:r w:rsidRPr="00234CF0">
        <w:rPr>
          <w:rFonts w:eastAsia="Helvetica-Bold"/>
          <w:b/>
          <w:i/>
          <w:iCs/>
          <w:sz w:val="28"/>
          <w:szCs w:val="28"/>
        </w:rPr>
        <w:t>путь передачи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</w:t>
      </w:r>
      <w:r>
        <w:rPr>
          <w:rFonts w:eastAsia="Helvetica-Bold"/>
          <w:bCs/>
          <w:spacing w:val="0"/>
          <w:sz w:val="28"/>
          <w:szCs w:val="28"/>
        </w:rPr>
        <w:t>-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 пи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щевой. Как правило, заражение наступает при употреблении рыбы из пресновод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ных водоемов (щука, налим, окунь, ерш и др.), не подвергшейся достаточной термической обработке. Непосредственная передача возбудителя от человека че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ловеку невозможна.</w:t>
      </w:r>
    </w:p>
    <w:p w:rsidR="00EE5719" w:rsidRPr="00234CF0" w:rsidRDefault="00EE5719" w:rsidP="00EE5719">
      <w:pPr>
        <w:spacing w:after="0"/>
        <w:ind w:firstLine="567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234CF0">
        <w:rPr>
          <w:rFonts w:ascii="Times New Roman" w:eastAsia="Helvetica-Bold" w:hAnsi="Times New Roman" w:cs="Times New Roman"/>
          <w:b/>
          <w:i/>
          <w:iCs/>
          <w:sz w:val="28"/>
          <w:szCs w:val="28"/>
        </w:rPr>
        <w:t>Основные эпидемиологические признаки.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t xml:space="preserve"> Дифиллоботриозы являются природ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но-эндемичными заболеваниями, поскольку возможность их распространения определяют соответствующие природные условия, а именно география пресно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водных водоёмов. Очаги дифиллоботриоза в России зарегистрированы в Каре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лии, Мурманской и Ленинградской областях, северных районах Красноярского края, в бассейнах рек (Обь, Иртыш, Лена, Енисей, Печора и др.), среди населе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ния, живущего у озер (Байкал, Ладожское, Онежское и др.). Главным образом за</w:t>
      </w:r>
      <w:r w:rsidRPr="00234CF0">
        <w:rPr>
          <w:rFonts w:ascii="Times New Roman" w:eastAsia="Helvetica-Bold" w:hAnsi="Times New Roman" w:cs="Times New Roman"/>
          <w:bCs/>
          <w:sz w:val="28"/>
          <w:szCs w:val="28"/>
        </w:rPr>
        <w:softHyphen/>
        <w:t>болевают лица, употребляющие в пищу сырую, свежемороженую (строганина), слабопросолённую или провяленную, плохо прожаренную рыбу, а также сырую или малосольную икру пресноводных рыб.</w:t>
      </w:r>
    </w:p>
    <w:p w:rsidR="00EE5719" w:rsidRPr="000535B1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Helvetica-Bold" w:hAnsi="Times New Roman" w:cs="Times New Roman"/>
          <w:b w:val="0"/>
          <w:bCs w:val="0"/>
          <w:sz w:val="28"/>
          <w:szCs w:val="28"/>
        </w:rPr>
      </w:pPr>
      <w:bookmarkStart w:id="20" w:name="bookmark1123"/>
      <w:r w:rsidRPr="008A6BEE">
        <w:rPr>
          <w:rFonts w:ascii="Times New Roman" w:eastAsia="Helvetica-Bold" w:hAnsi="Times New Roman" w:cs="Times New Roman"/>
          <w:sz w:val="28"/>
          <w:szCs w:val="28"/>
        </w:rPr>
        <w:t>Эпидемиологический надзор</w:t>
      </w:r>
      <w:bookmarkEnd w:id="20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t>Санитарно-эпидемиологический надзор за состоянием населённых мест и ком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мунальное благоустройство играют существенную роль в защите окружающей среды от загрязнения яйцами гельминтов. Большое значение имеет контроль па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разитарной чистоты в </w:t>
      </w:r>
      <w:proofErr w:type="spellStart"/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t>рыбохозяйственных</w:t>
      </w:r>
      <w:proofErr w:type="spellEnd"/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t xml:space="preserve"> водоёмах, исследование ракообразных и других гидробионтов на заражённость личинками возбудителя.</w:t>
      </w:r>
    </w:p>
    <w:p w:rsidR="00EE5719" w:rsidRPr="000535B1" w:rsidRDefault="00EE5719" w:rsidP="00EE5719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eastAsia="Helvetica-Bold"/>
          <w:b w:val="0"/>
          <w:bCs w:val="0"/>
          <w:sz w:val="28"/>
          <w:szCs w:val="28"/>
        </w:rPr>
      </w:pPr>
      <w:bookmarkStart w:id="21" w:name="bookmark1124"/>
      <w:r w:rsidRPr="008A6BEE">
        <w:rPr>
          <w:rFonts w:ascii="Times New Roman" w:eastAsia="Helvetica-Bold" w:hAnsi="Times New Roman" w:cs="Times New Roman"/>
          <w:sz w:val="28"/>
          <w:szCs w:val="28"/>
        </w:rPr>
        <w:t>Профилактические мероприятия</w:t>
      </w:r>
      <w:bookmarkEnd w:id="21"/>
      <w:r>
        <w:rPr>
          <w:rFonts w:ascii="Times New Roman" w:eastAsia="Helvetica-Bold" w:hAnsi="Times New Roman" w:cs="Times New Roman"/>
          <w:sz w:val="28"/>
          <w:szCs w:val="28"/>
        </w:rPr>
        <w:t xml:space="preserve">. 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t>Большое значение имеет охрана водоёмов от загрязнения фекалиями в резуль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тате сброса неочищенных сточных вод с водного транспорта и наземных объек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тов, просачивания жидкости из расположенных недалеко от водоёмов выгреб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ных ям и др. Для оздоровления заражённых людей необходимо проводить массовые обследования населения в очагах и дегельминтизацию всех выявлен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>ных больных дифиллоботриозом с последующим наблюдением за ними в течение 2</w:t>
      </w:r>
      <w:r>
        <w:rPr>
          <w:rFonts w:ascii="Times New Roman" w:eastAsia="Helvetica-Bold" w:hAnsi="Times New Roman" w:cs="Times New Roman"/>
          <w:b w:val="0"/>
          <w:sz w:val="28"/>
          <w:szCs w:val="28"/>
        </w:rPr>
        <w:t>-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t>3 мес. Все выявленные больные подлежат специфическому лечению. Большое значение имеют систематическая санитарно-просветительная работа и разъясне</w:t>
      </w:r>
      <w:r w:rsidRPr="000535B1">
        <w:rPr>
          <w:rFonts w:ascii="Times New Roman" w:eastAsia="Helvetica-Bold" w:hAnsi="Times New Roman" w:cs="Times New Roman"/>
          <w:b w:val="0"/>
          <w:sz w:val="28"/>
          <w:szCs w:val="28"/>
        </w:rPr>
        <w:softHyphen/>
        <w:t xml:space="preserve">ние недопустимости употребления рыбы и рыбных продуктов в сыром или плохо проваренном виде, а также свежей и малосольной икры щуки, налима и др. </w:t>
      </w:r>
      <w:bookmarkStart w:id="22" w:name="bookmark1125"/>
    </w:p>
    <w:p w:rsidR="00EE5719" w:rsidRPr="00234CF0" w:rsidRDefault="00EE5719" w:rsidP="00EE5719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Helvetica-Bold"/>
          <w:bCs/>
          <w:spacing w:val="0"/>
          <w:sz w:val="28"/>
          <w:szCs w:val="28"/>
        </w:rPr>
      </w:pPr>
      <w:r w:rsidRPr="00596ACD">
        <w:rPr>
          <w:rFonts w:eastAsia="Helvetica-Bold"/>
          <w:b/>
          <w:sz w:val="28"/>
          <w:szCs w:val="28"/>
        </w:rPr>
        <w:t>Мероприятия в эпидемическом очаге</w:t>
      </w:r>
      <w:bookmarkEnd w:id="22"/>
      <w:r>
        <w:rPr>
          <w:rFonts w:eastAsia="Helvetica-Bold"/>
          <w:b/>
          <w:sz w:val="28"/>
          <w:szCs w:val="28"/>
        </w:rPr>
        <w:t xml:space="preserve">. </w:t>
      </w:r>
      <w:r w:rsidRPr="00234CF0">
        <w:rPr>
          <w:rFonts w:eastAsia="Helvetica-Bold"/>
          <w:bCs/>
          <w:spacing w:val="0"/>
          <w:sz w:val="28"/>
          <w:szCs w:val="28"/>
        </w:rPr>
        <w:t xml:space="preserve">Госпитализацию больного проводят по клиническим показаниям. Фекалии больных на неблагополучной </w:t>
      </w:r>
      <w:r w:rsidRPr="00234CF0">
        <w:rPr>
          <w:rFonts w:eastAsia="Helvetica-Bold"/>
          <w:bCs/>
          <w:spacing w:val="0"/>
          <w:sz w:val="28"/>
          <w:szCs w:val="28"/>
        </w:rPr>
        <w:lastRenderedPageBreak/>
        <w:t>территории подлежат обезвреживанию компости</w:t>
      </w:r>
      <w:r w:rsidRPr="00234CF0">
        <w:rPr>
          <w:rFonts w:eastAsia="Helvetica-Bold"/>
          <w:bCs/>
          <w:spacing w:val="0"/>
          <w:sz w:val="28"/>
          <w:szCs w:val="28"/>
        </w:rPr>
        <w:softHyphen/>
        <w:t>рованием. Разобщение контактных лиц не проводят.</w:t>
      </w:r>
    </w:p>
    <w:p w:rsidR="00EE5719" w:rsidRPr="00E84FD3" w:rsidRDefault="00EE5719" w:rsidP="00EE5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FD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5719" w:rsidRPr="0045708E" w:rsidRDefault="00EE5719" w:rsidP="00EE571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708E">
        <w:rPr>
          <w:rStyle w:val="21"/>
          <w:rFonts w:eastAsia="Calibri"/>
          <w:sz w:val="24"/>
          <w:szCs w:val="24"/>
        </w:rPr>
        <w:t xml:space="preserve">Инфекционные болезни и эпидемиология: </w:t>
      </w:r>
      <w:r w:rsidRPr="0045708E">
        <w:rPr>
          <w:rFonts w:ascii="Times New Roman" w:hAnsi="Times New Roman" w:cs="Times New Roman"/>
          <w:sz w:val="24"/>
          <w:szCs w:val="24"/>
        </w:rPr>
        <w:t xml:space="preserve">Учебник / В.И. Покровский, С.Г. Пак, Н.И. </w:t>
      </w:r>
      <w:proofErr w:type="spellStart"/>
      <w:r w:rsidRPr="0045708E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45708E">
        <w:rPr>
          <w:rFonts w:ascii="Times New Roman" w:hAnsi="Times New Roman" w:cs="Times New Roman"/>
          <w:sz w:val="24"/>
          <w:szCs w:val="24"/>
        </w:rPr>
        <w:t xml:space="preserve">, Б.К. </w:t>
      </w:r>
      <w:proofErr w:type="spellStart"/>
      <w:r w:rsidRPr="0045708E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45708E">
        <w:rPr>
          <w:rFonts w:ascii="Times New Roman" w:hAnsi="Times New Roman" w:cs="Times New Roman"/>
          <w:sz w:val="24"/>
          <w:szCs w:val="24"/>
        </w:rPr>
        <w:t>. - 2-е изд. - М.: ГЭОТАР-Медиа, 2007. - 816 с.</w:t>
      </w:r>
    </w:p>
    <w:p w:rsidR="00EE5719" w:rsidRPr="0045708E" w:rsidRDefault="00EE5719" w:rsidP="00EE571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08E">
        <w:rPr>
          <w:rFonts w:ascii="Times New Roman" w:hAnsi="Times New Roman" w:cs="Times New Roman"/>
        </w:rPr>
        <w:t xml:space="preserve">Покровский В.И. «Руководство по зоонозам». Ленинград, «Медицина», 1983 г. </w:t>
      </w:r>
    </w:p>
    <w:p w:rsidR="00EE5719" w:rsidRPr="0045708E" w:rsidRDefault="00EE5719" w:rsidP="00EE571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708E">
        <w:rPr>
          <w:rFonts w:ascii="Times New Roman" w:hAnsi="Times New Roman" w:cs="Times New Roman"/>
        </w:rPr>
        <w:t xml:space="preserve">Шляхов Э.Н. «Практическая эпидемиология». Кишинев, 1983 г. </w:t>
      </w:r>
    </w:p>
    <w:p w:rsidR="00EE5719" w:rsidRPr="0045708E" w:rsidRDefault="00EE5719" w:rsidP="00EE571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5708E">
        <w:rPr>
          <w:rFonts w:ascii="Times New Roman" w:hAnsi="Times New Roman" w:cs="Times New Roman"/>
        </w:rPr>
        <w:t xml:space="preserve">Зуева З.Л., </w:t>
      </w:r>
      <w:proofErr w:type="spellStart"/>
      <w:r w:rsidRPr="0045708E">
        <w:rPr>
          <w:rFonts w:ascii="Times New Roman" w:hAnsi="Times New Roman" w:cs="Times New Roman"/>
        </w:rPr>
        <w:t>Яфаев</w:t>
      </w:r>
      <w:proofErr w:type="spellEnd"/>
      <w:r w:rsidRPr="0045708E">
        <w:rPr>
          <w:rFonts w:ascii="Times New Roman" w:hAnsi="Times New Roman" w:cs="Times New Roman"/>
        </w:rPr>
        <w:t xml:space="preserve"> Р.Х. «Эпидемиология», Санкт-Петербург. 2005</w:t>
      </w:r>
    </w:p>
    <w:p w:rsidR="00EE5719" w:rsidRDefault="00EE5719" w:rsidP="00EE5719">
      <w:pPr>
        <w:pStyle w:val="460"/>
        <w:shd w:val="clear" w:color="auto" w:fill="auto"/>
        <w:spacing w:before="0" w:after="0" w:line="276" w:lineRule="auto"/>
        <w:ind w:firstLine="567"/>
        <w:jc w:val="center"/>
        <w:rPr>
          <w:rFonts w:ascii="Times New Roman" w:eastAsia="Helvetica-Bold" w:hAnsi="Times New Roman" w:cs="Times New Roman"/>
          <w:b/>
          <w:sz w:val="32"/>
          <w:szCs w:val="32"/>
          <w:lang w:val="ru-RU" w:bidi="ar-SA"/>
        </w:rPr>
      </w:pPr>
    </w:p>
    <w:p w:rsidR="00445C58" w:rsidRDefault="00445C58"/>
    <w:sectPr w:rsidR="00445C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84" w:rsidRDefault="00674684" w:rsidP="00C23535">
      <w:pPr>
        <w:spacing w:after="0" w:line="240" w:lineRule="auto"/>
      </w:pPr>
      <w:r>
        <w:separator/>
      </w:r>
    </w:p>
  </w:endnote>
  <w:endnote w:type="continuationSeparator" w:id="0">
    <w:p w:rsidR="00674684" w:rsidRDefault="00674684" w:rsidP="00C2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84" w:rsidRDefault="00674684" w:rsidP="00C23535">
      <w:pPr>
        <w:spacing w:after="0" w:line="240" w:lineRule="auto"/>
      </w:pPr>
      <w:r>
        <w:separator/>
      </w:r>
    </w:p>
  </w:footnote>
  <w:footnote w:type="continuationSeparator" w:id="0">
    <w:p w:rsidR="00674684" w:rsidRDefault="00674684" w:rsidP="00C2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179462"/>
      <w:docPartObj>
        <w:docPartGallery w:val="Page Numbers (Top of Page)"/>
        <w:docPartUnique/>
      </w:docPartObj>
    </w:sdtPr>
    <w:sdtContent>
      <w:p w:rsidR="00C23535" w:rsidRDefault="00C235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7B">
          <w:rPr>
            <w:noProof/>
          </w:rPr>
          <w:t>1</w:t>
        </w:r>
        <w:r>
          <w:fldChar w:fldCharType="end"/>
        </w:r>
      </w:p>
    </w:sdtContent>
  </w:sdt>
  <w:p w:rsidR="00C23535" w:rsidRDefault="00C235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7E1A"/>
    <w:multiLevelType w:val="hybridMultilevel"/>
    <w:tmpl w:val="20C6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3280E"/>
    <w:multiLevelType w:val="hybridMultilevel"/>
    <w:tmpl w:val="B8FE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2DE3"/>
    <w:multiLevelType w:val="multilevel"/>
    <w:tmpl w:val="11D2E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706BD"/>
    <w:multiLevelType w:val="multilevel"/>
    <w:tmpl w:val="80E6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7453B1"/>
    <w:multiLevelType w:val="multilevel"/>
    <w:tmpl w:val="CA80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432A5D"/>
    <w:multiLevelType w:val="multilevel"/>
    <w:tmpl w:val="F806A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A8"/>
    <w:rsid w:val="00190EA8"/>
    <w:rsid w:val="00445C58"/>
    <w:rsid w:val="00674684"/>
    <w:rsid w:val="00AE387B"/>
    <w:rsid w:val="00C23535"/>
    <w:rsid w:val="00E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3DC7-9CCC-46D5-B751-C43AA30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5719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EE5719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719"/>
    <w:pPr>
      <w:widowControl w:val="0"/>
      <w:shd w:val="clear" w:color="auto" w:fill="FFFFFF"/>
      <w:spacing w:after="540" w:line="211" w:lineRule="exact"/>
      <w:ind w:hanging="360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30">
    <w:name w:val="Заголовок №3"/>
    <w:basedOn w:val="a"/>
    <w:link w:val="3"/>
    <w:rsid w:val="00EE5719"/>
    <w:pPr>
      <w:widowControl w:val="0"/>
      <w:shd w:val="clear" w:color="auto" w:fill="FFFFFF"/>
      <w:spacing w:before="60" w:after="240" w:line="322" w:lineRule="exact"/>
      <w:outlineLvl w:val="2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character" w:customStyle="1" w:styleId="4">
    <w:name w:val="Заголовок №4_"/>
    <w:basedOn w:val="a0"/>
    <w:link w:val="40"/>
    <w:rsid w:val="00EE5719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rsid w:val="00EE5719"/>
    <w:pPr>
      <w:widowControl w:val="0"/>
      <w:shd w:val="clear" w:color="auto" w:fill="FFFFFF"/>
      <w:spacing w:before="1140" w:after="0" w:line="365" w:lineRule="exact"/>
      <w:jc w:val="both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customStyle="1" w:styleId="9">
    <w:name w:val="Основной текст (9)_"/>
    <w:basedOn w:val="a0"/>
    <w:link w:val="90"/>
    <w:rsid w:val="00EE5719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5719"/>
    <w:pPr>
      <w:widowControl w:val="0"/>
      <w:shd w:val="clear" w:color="auto" w:fill="FFFFFF"/>
      <w:spacing w:before="540" w:after="54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19">
    <w:name w:val="Основной текст (19)_"/>
    <w:basedOn w:val="a0"/>
    <w:link w:val="190"/>
    <w:rsid w:val="00EE5719"/>
    <w:rPr>
      <w:rFonts w:ascii="Times New Roman" w:eastAsia="Times New Roman" w:hAnsi="Times New Roman" w:cs="Times New Roman"/>
      <w:spacing w:val="20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E5719"/>
    <w:pPr>
      <w:widowControl w:val="0"/>
      <w:shd w:val="clear" w:color="auto" w:fill="FFFFFF"/>
      <w:spacing w:before="300" w:after="0" w:line="245" w:lineRule="exact"/>
    </w:pPr>
    <w:rPr>
      <w:rFonts w:ascii="Times New Roman" w:eastAsia="Times New Roman" w:hAnsi="Times New Roman" w:cs="Times New Roman"/>
      <w:spacing w:val="20"/>
      <w:sz w:val="17"/>
      <w:szCs w:val="17"/>
    </w:rPr>
  </w:style>
  <w:style w:type="character" w:customStyle="1" w:styleId="7">
    <w:name w:val="Подпись к таблице (7)_"/>
    <w:basedOn w:val="a0"/>
    <w:link w:val="70"/>
    <w:rsid w:val="00EE5719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EE57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10">
    <w:name w:val="Основной текст (10)_"/>
    <w:basedOn w:val="a0"/>
    <w:link w:val="100"/>
    <w:rsid w:val="00EE57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E57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6">
    <w:name w:val="Основной текст (46)_"/>
    <w:basedOn w:val="a0"/>
    <w:link w:val="460"/>
    <w:rsid w:val="00EE5719"/>
    <w:rPr>
      <w:rFonts w:ascii="Lucida Sans Unicode" w:eastAsia="Lucida Sans Unicode" w:hAnsi="Lucida Sans Unicode" w:cs="Lucida Sans Unicode"/>
      <w:i/>
      <w:iCs/>
      <w:spacing w:val="-10"/>
      <w:sz w:val="20"/>
      <w:szCs w:val="20"/>
      <w:shd w:val="clear" w:color="auto" w:fill="FFFFFF"/>
      <w:lang w:val="en-US" w:bidi="en-US"/>
    </w:rPr>
  </w:style>
  <w:style w:type="paragraph" w:customStyle="1" w:styleId="460">
    <w:name w:val="Основной текст (46)"/>
    <w:basedOn w:val="a"/>
    <w:link w:val="46"/>
    <w:rsid w:val="00EE5719"/>
    <w:pPr>
      <w:widowControl w:val="0"/>
      <w:shd w:val="clear" w:color="auto" w:fill="FFFFFF"/>
      <w:spacing w:before="420" w:after="180" w:line="0" w:lineRule="atLeast"/>
    </w:pPr>
    <w:rPr>
      <w:rFonts w:ascii="Lucida Sans Unicode" w:eastAsia="Lucida Sans Unicode" w:hAnsi="Lucida Sans Unicode" w:cs="Lucida Sans Unicode"/>
      <w:i/>
      <w:iCs/>
      <w:spacing w:val="-1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EE5719"/>
    <w:pPr>
      <w:ind w:left="720"/>
      <w:contextualSpacing/>
    </w:pPr>
  </w:style>
  <w:style w:type="table" w:styleId="a4">
    <w:name w:val="Table Grid"/>
    <w:basedOn w:val="a1"/>
    <w:uiPriority w:val="59"/>
    <w:rsid w:val="00EE5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Полужирный"/>
    <w:aliases w:val="Курсив,Интервал 0 pt"/>
    <w:basedOn w:val="a0"/>
    <w:rsid w:val="00EE571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535"/>
  </w:style>
  <w:style w:type="paragraph" w:styleId="a7">
    <w:name w:val="footer"/>
    <w:basedOn w:val="a"/>
    <w:link w:val="a8"/>
    <w:uiPriority w:val="99"/>
    <w:unhideWhenUsed/>
    <w:rsid w:val="00C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4968</Words>
  <Characters>28323</Characters>
  <Application>Microsoft Office Word</Application>
  <DocSecurity>0</DocSecurity>
  <Lines>236</Lines>
  <Paragraphs>66</Paragraphs>
  <ScaleCrop>false</ScaleCrop>
  <Company/>
  <LinksUpToDate>false</LinksUpToDate>
  <CharactersWithSpaces>33225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2021-11-17T07:40:00Z</dcterms:created>
  <dcterms:modified xsi:type="dcterms:W3CDTF">2021-11-17T07:41:00Z</dcterms:modified>
</cp:coreProperties>
</file>